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5F" w:rsidRPr="00F9525F" w:rsidRDefault="00260D30" w:rsidP="00F9525F">
      <w:pPr>
        <w:keepNext/>
        <w:spacing w:after="0" w:line="240" w:lineRule="auto"/>
        <w:outlineLvl w:val="1"/>
        <w:rPr>
          <w:rFonts w:cstheme="minorHAnsi"/>
          <w:b/>
          <w:bCs/>
          <w:iCs/>
          <w:u w:val="single"/>
        </w:rPr>
      </w:pPr>
      <w:bookmarkStart w:id="0" w:name="_Toc326651278"/>
      <w:r>
        <w:rPr>
          <w:rFonts w:cstheme="minorHAnsi"/>
          <w:b/>
          <w:bCs/>
          <w:iCs/>
          <w:u w:val="single"/>
        </w:rPr>
        <w:t>Załącznik nr 2</w:t>
      </w:r>
      <w:r w:rsidR="00F9525F" w:rsidRPr="00F9525F">
        <w:rPr>
          <w:rFonts w:cstheme="minorHAnsi"/>
          <w:b/>
          <w:bCs/>
          <w:iCs/>
          <w:u w:val="single"/>
        </w:rPr>
        <w:t xml:space="preserve"> do Regulaminu rekrutacji do projektu „P</w:t>
      </w:r>
      <w:r w:rsidR="00F9525F">
        <w:rPr>
          <w:rFonts w:cstheme="minorHAnsi"/>
          <w:b/>
          <w:bCs/>
          <w:iCs/>
          <w:u w:val="single"/>
        </w:rPr>
        <w:t xml:space="preserve">rogram Doskonalenia Nauczyciela </w:t>
      </w:r>
      <w:r w:rsidR="00F9525F" w:rsidRPr="00F9525F">
        <w:rPr>
          <w:rFonts w:cstheme="minorHAnsi"/>
          <w:b/>
          <w:bCs/>
          <w:iCs/>
          <w:u w:val="single"/>
        </w:rPr>
        <w:t>Akademickiego”, nr POWR.03.04.00-00-D023/17</w:t>
      </w:r>
    </w:p>
    <w:p w:rsidR="00852022" w:rsidRPr="00F9525F" w:rsidRDefault="00AD41E7" w:rsidP="00F9525F">
      <w:pPr>
        <w:keepNext/>
        <w:spacing w:before="240" w:after="0"/>
        <w:jc w:val="center"/>
        <w:outlineLvl w:val="1"/>
        <w:rPr>
          <w:rFonts w:ascii="Microsoft Sans Serif" w:hAnsi="Microsoft Sans Serif" w:cs="Microsoft Sans Serif"/>
          <w:bCs/>
          <w:iCs/>
          <w:sz w:val="28"/>
          <w:szCs w:val="28"/>
        </w:rPr>
      </w:pPr>
      <w:r w:rsidRPr="0033329C">
        <w:rPr>
          <w:rFonts w:ascii="Microsoft Sans Serif" w:hAnsi="Microsoft Sans Serif" w:cs="Microsoft Sans Serif"/>
          <w:bCs/>
          <w:iCs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FA40D" wp14:editId="2B258DF8">
                <wp:simplePos x="0" y="0"/>
                <wp:positionH relativeFrom="column">
                  <wp:posOffset>3527425</wp:posOffset>
                </wp:positionH>
                <wp:positionV relativeFrom="paragraph">
                  <wp:posOffset>3810</wp:posOffset>
                </wp:positionV>
                <wp:extent cx="2360930" cy="510540"/>
                <wp:effectExtent l="0" t="0" r="19685" b="228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0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0" w:rsidRPr="00AD41E7" w:rsidRDefault="00DC2BB0" w:rsidP="00AD41E7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Data wypełnienia ankiety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FA40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7.75pt;margin-top:.3pt;width:185.9pt;height:40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" fillcolor="white [3212]">
                <v:textbox>
                  <w:txbxContent>
                    <w:p w:rsidR="00DC2BB0" w:rsidRPr="00AD41E7" w:rsidRDefault="00DC2BB0" w:rsidP="00AD41E7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t>Data wypełnienia ankiety</w:t>
                      </w:r>
                      <w:r>
                        <w:rPr>
                          <w:vertAlign w:val="superscript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1EB0">
        <w:rPr>
          <w:rFonts w:ascii="Microsoft Sans Serif" w:hAnsi="Microsoft Sans Serif" w:cs="Microsoft Sans Serif"/>
          <w:bCs/>
          <w:iCs/>
          <w:sz w:val="28"/>
          <w:szCs w:val="28"/>
        </w:rPr>
        <w:t>ANKIETA EWALUACYJNA</w:t>
      </w:r>
      <w:bookmarkEnd w:id="0"/>
      <w:r>
        <w:rPr>
          <w:rStyle w:val="Odwoanieprzypisudolnego"/>
          <w:rFonts w:ascii="Microsoft Sans Serif" w:hAnsi="Microsoft Sans Serif" w:cs="Microsoft Sans Serif"/>
          <w:bCs/>
          <w:iCs/>
          <w:sz w:val="28"/>
          <w:szCs w:val="28"/>
        </w:rPr>
        <w:footnoteReference w:id="1"/>
      </w:r>
    </w:p>
    <w:p w:rsidR="00CC63C6" w:rsidRPr="006D3748" w:rsidRDefault="00CC63C6" w:rsidP="00852022">
      <w:pPr>
        <w:keepNext/>
        <w:spacing w:after="0"/>
        <w:jc w:val="center"/>
        <w:outlineLvl w:val="1"/>
        <w:rPr>
          <w:rFonts w:ascii="Microsoft Sans Serif" w:hAnsi="Microsoft Sans Serif" w:cs="Microsoft Sans Serif"/>
          <w:bCs/>
          <w:iCs/>
          <w:color w:val="FF0000"/>
          <w:sz w:val="28"/>
          <w:szCs w:val="28"/>
        </w:rPr>
      </w:pP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5"/>
        <w:gridCol w:w="4714"/>
      </w:tblGrid>
      <w:tr w:rsidR="00F82B88" w:rsidRPr="00013907" w:rsidTr="00F9525F">
        <w:trPr>
          <w:trHeight w:val="278"/>
          <w:jc w:val="center"/>
        </w:trPr>
        <w:tc>
          <w:tcPr>
            <w:tcW w:w="9339" w:type="dxa"/>
            <w:gridSpan w:val="2"/>
            <w:shd w:val="clear" w:color="auto" w:fill="auto"/>
            <w:vAlign w:val="center"/>
          </w:tcPr>
          <w:p w:rsidR="00F82B88" w:rsidRPr="00013907" w:rsidRDefault="00F82B88" w:rsidP="00787FFE">
            <w:pPr>
              <w:spacing w:after="0"/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013907">
              <w:rPr>
                <w:rFonts w:cs="Microsoft Sans Serif"/>
                <w:b/>
                <w:sz w:val="24"/>
                <w:szCs w:val="24"/>
              </w:rPr>
              <w:t xml:space="preserve">Dane </w:t>
            </w:r>
            <w:r w:rsidR="00787FFE">
              <w:rPr>
                <w:rFonts w:cs="Microsoft Sans Serif"/>
                <w:b/>
                <w:sz w:val="24"/>
                <w:szCs w:val="24"/>
              </w:rPr>
              <w:t>kandydata do udziału w projekcie</w:t>
            </w:r>
            <w:r w:rsidRPr="00013907">
              <w:rPr>
                <w:rFonts w:cs="Microsoft Sans Serif"/>
                <w:b/>
                <w:sz w:val="24"/>
                <w:szCs w:val="24"/>
              </w:rPr>
              <w:t xml:space="preserve">, który otrzymuje wsparcie w ramach EFS </w:t>
            </w:r>
          </w:p>
        </w:tc>
      </w:tr>
      <w:tr w:rsidR="00F82B88" w:rsidRPr="00013907" w:rsidTr="00F05E40">
        <w:trPr>
          <w:trHeight w:hRule="exact" w:val="284"/>
          <w:jc w:val="center"/>
        </w:trPr>
        <w:tc>
          <w:tcPr>
            <w:tcW w:w="93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jc w:val="center"/>
              <w:rPr>
                <w:rFonts w:cs="Microsoft Sans Serif"/>
                <w:sz w:val="20"/>
                <w:szCs w:val="20"/>
              </w:rPr>
            </w:pPr>
            <w:r w:rsidRPr="00013907">
              <w:rPr>
                <w:rFonts w:cs="Microsoft Sans Serif"/>
                <w:b/>
                <w:sz w:val="20"/>
                <w:szCs w:val="20"/>
              </w:rPr>
              <w:t>Informacje o projekcie</w:t>
            </w:r>
          </w:p>
        </w:tc>
      </w:tr>
      <w:tr w:rsidR="00F82B88" w:rsidRPr="00013907" w:rsidTr="00256FD1">
        <w:trPr>
          <w:trHeight w:hRule="exact" w:val="227"/>
          <w:jc w:val="center"/>
        </w:trPr>
        <w:tc>
          <w:tcPr>
            <w:tcW w:w="4625" w:type="dxa"/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Nazwa beneficjenta</w:t>
            </w:r>
          </w:p>
        </w:tc>
        <w:tc>
          <w:tcPr>
            <w:tcW w:w="4714" w:type="dxa"/>
            <w:shd w:val="clear" w:color="auto" w:fill="auto"/>
            <w:vAlign w:val="center"/>
          </w:tcPr>
          <w:p w:rsidR="00F82B88" w:rsidRPr="00013907" w:rsidRDefault="00F82B88" w:rsidP="00CC63C6">
            <w:pPr>
              <w:spacing w:after="0"/>
              <w:jc w:val="center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Uniwersytet Ekonomiczny we Wrocławiu</w:t>
            </w:r>
          </w:p>
        </w:tc>
      </w:tr>
      <w:tr w:rsidR="00591B47" w:rsidRPr="00013907" w:rsidTr="00256FD1">
        <w:trPr>
          <w:trHeight w:hRule="exact" w:val="227"/>
          <w:jc w:val="center"/>
        </w:trPr>
        <w:tc>
          <w:tcPr>
            <w:tcW w:w="4625" w:type="dxa"/>
            <w:shd w:val="clear" w:color="auto" w:fill="auto"/>
            <w:vAlign w:val="center"/>
          </w:tcPr>
          <w:p w:rsidR="00591B47" w:rsidRPr="00013907" w:rsidRDefault="00591B47" w:rsidP="004425CE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Numer umowy o dofinansowanie</w:t>
            </w:r>
          </w:p>
        </w:tc>
        <w:tc>
          <w:tcPr>
            <w:tcW w:w="4714" w:type="dxa"/>
            <w:shd w:val="clear" w:color="auto" w:fill="auto"/>
            <w:vAlign w:val="center"/>
          </w:tcPr>
          <w:p w:rsidR="00591B47" w:rsidRPr="004425CE" w:rsidRDefault="00931FCB" w:rsidP="004425CE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/>
                <w:sz w:val="16"/>
                <w:szCs w:val="16"/>
              </w:rPr>
            </w:pPr>
            <w:r w:rsidRPr="00931FCB">
              <w:rPr>
                <w:rFonts w:cs="Microsoft Sans Serif"/>
                <w:b/>
                <w:sz w:val="16"/>
                <w:szCs w:val="16"/>
              </w:rPr>
              <w:t>POWR.03.04.00-00-D023/17</w:t>
            </w:r>
          </w:p>
        </w:tc>
      </w:tr>
      <w:tr w:rsidR="00591B47" w:rsidRPr="00013907" w:rsidTr="00256FD1">
        <w:trPr>
          <w:trHeight w:hRule="exact" w:val="227"/>
          <w:jc w:val="center"/>
        </w:trPr>
        <w:tc>
          <w:tcPr>
            <w:tcW w:w="4625" w:type="dxa"/>
            <w:shd w:val="clear" w:color="auto" w:fill="auto"/>
            <w:vAlign w:val="center"/>
          </w:tcPr>
          <w:p w:rsidR="00591B47" w:rsidRPr="00013907" w:rsidRDefault="00591B47" w:rsidP="00591B47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Tytuł projektu</w:t>
            </w:r>
          </w:p>
        </w:tc>
        <w:tc>
          <w:tcPr>
            <w:tcW w:w="4714" w:type="dxa"/>
            <w:shd w:val="clear" w:color="auto" w:fill="auto"/>
          </w:tcPr>
          <w:p w:rsidR="00591B47" w:rsidRPr="00013907" w:rsidRDefault="006B1FAD" w:rsidP="006B1FAD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„</w:t>
            </w:r>
            <w:r w:rsidR="001F7568" w:rsidRPr="001F7568">
              <w:rPr>
                <w:rFonts w:cs="Microsoft Sans Serif"/>
                <w:sz w:val="16"/>
                <w:szCs w:val="16"/>
              </w:rPr>
              <w:t xml:space="preserve">Program Doskonalenia Nauczyciela Akademickiego - </w:t>
            </w:r>
            <w:r w:rsidR="001F7568" w:rsidRPr="001F7568">
              <w:rPr>
                <w:rFonts w:cs="Microsoft Sans Serif"/>
                <w:b/>
                <w:sz w:val="16"/>
                <w:szCs w:val="16"/>
              </w:rPr>
              <w:t>RISE</w:t>
            </w:r>
            <w:r w:rsidR="00591B47" w:rsidRPr="00013907">
              <w:rPr>
                <w:rFonts w:cs="Microsoft Sans Serif"/>
                <w:sz w:val="16"/>
                <w:szCs w:val="16"/>
              </w:rPr>
              <w:t>”</w:t>
            </w:r>
          </w:p>
        </w:tc>
      </w:tr>
      <w:tr w:rsidR="00F82B88" w:rsidRPr="00013907" w:rsidTr="00F05E40">
        <w:trPr>
          <w:trHeight w:hRule="exact" w:val="284"/>
          <w:jc w:val="center"/>
        </w:trPr>
        <w:tc>
          <w:tcPr>
            <w:tcW w:w="9339" w:type="dxa"/>
            <w:gridSpan w:val="2"/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jc w:val="center"/>
              <w:rPr>
                <w:rFonts w:cs="Microsoft Sans Serif"/>
                <w:b/>
                <w:sz w:val="20"/>
                <w:szCs w:val="20"/>
              </w:rPr>
            </w:pPr>
            <w:r w:rsidRPr="00013907">
              <w:rPr>
                <w:rFonts w:cs="Microsoft Sans Serif"/>
                <w:b/>
                <w:sz w:val="20"/>
                <w:szCs w:val="20"/>
              </w:rPr>
              <w:t>Dane uczestnika</w:t>
            </w:r>
          </w:p>
        </w:tc>
      </w:tr>
      <w:tr w:rsidR="00F82B88" w:rsidRPr="00013907" w:rsidTr="005A7558">
        <w:trPr>
          <w:trHeight w:val="397"/>
          <w:jc w:val="center"/>
        </w:trPr>
        <w:tc>
          <w:tcPr>
            <w:tcW w:w="4625" w:type="dxa"/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Imię</w:t>
            </w:r>
          </w:p>
        </w:tc>
        <w:tc>
          <w:tcPr>
            <w:tcW w:w="4714" w:type="dxa"/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F82B88" w:rsidRPr="00013907" w:rsidTr="005A7558">
        <w:trPr>
          <w:trHeight w:val="397"/>
          <w:jc w:val="center"/>
        </w:trPr>
        <w:tc>
          <w:tcPr>
            <w:tcW w:w="4625" w:type="dxa"/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Nazwisko</w:t>
            </w:r>
          </w:p>
        </w:tc>
        <w:tc>
          <w:tcPr>
            <w:tcW w:w="4714" w:type="dxa"/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</w:tbl>
    <w:p w:rsidR="00AD41E7" w:rsidRDefault="00AD41E7" w:rsidP="00ED62CB">
      <w:pPr>
        <w:spacing w:after="60"/>
        <w:ind w:left="357"/>
        <w:jc w:val="both"/>
        <w:rPr>
          <w:rFonts w:cs="Calibri"/>
          <w:sz w:val="16"/>
        </w:rPr>
      </w:pPr>
    </w:p>
    <w:p w:rsidR="00AD41E7" w:rsidRDefault="00094CEF" w:rsidP="00094CEF">
      <w:pPr>
        <w:spacing w:after="60"/>
        <w:ind w:right="-567"/>
        <w:jc w:val="both"/>
        <w:rPr>
          <w:rFonts w:cs="Calibri"/>
          <w:sz w:val="16"/>
        </w:rPr>
      </w:pPr>
      <w:r>
        <w:rPr>
          <w:rFonts w:cs="Calibri"/>
          <w:sz w:val="16"/>
        </w:rPr>
        <w:t xml:space="preserve">Proszę o dokonanie samooceny swoich kompetencji. </w:t>
      </w:r>
      <w:r w:rsidR="00AD41E7">
        <w:rPr>
          <w:rFonts w:cs="Calibri"/>
          <w:sz w:val="16"/>
        </w:rPr>
        <w:t>W mojej ocenie w odniesieniu do poniższych obszarów posiadam następujące kompetencje</w:t>
      </w:r>
      <w:r w:rsidR="006C250D">
        <w:rPr>
          <w:rStyle w:val="Odwoanieprzypisudolnego"/>
          <w:rFonts w:cs="Calibri"/>
          <w:b/>
          <w:sz w:val="16"/>
        </w:rPr>
        <w:footnoteReference w:id="2"/>
      </w:r>
      <w:r w:rsidR="00AD41E7">
        <w:rPr>
          <w:rFonts w:cs="Calibri"/>
          <w:sz w:val="16"/>
        </w:rPr>
        <w:t>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20"/>
        <w:gridCol w:w="1135"/>
        <w:gridCol w:w="708"/>
        <w:gridCol w:w="567"/>
        <w:gridCol w:w="5387"/>
        <w:gridCol w:w="992"/>
      </w:tblGrid>
      <w:tr w:rsidR="00475543" w:rsidTr="00256FD1">
        <w:trPr>
          <w:trHeight w:val="885"/>
        </w:trPr>
        <w:tc>
          <w:tcPr>
            <w:tcW w:w="420" w:type="dxa"/>
            <w:vAlign w:val="center"/>
          </w:tcPr>
          <w:p w:rsidR="00475543" w:rsidRPr="008B603C" w:rsidRDefault="00475543" w:rsidP="008B603C">
            <w:pPr>
              <w:spacing w:after="60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Lp.</w:t>
            </w:r>
          </w:p>
        </w:tc>
        <w:tc>
          <w:tcPr>
            <w:tcW w:w="1135" w:type="dxa"/>
            <w:vAlign w:val="center"/>
          </w:tcPr>
          <w:p w:rsidR="00475543" w:rsidRPr="008B603C" w:rsidRDefault="00475543" w:rsidP="008B603C">
            <w:pPr>
              <w:spacing w:after="60"/>
              <w:jc w:val="center"/>
              <w:rPr>
                <w:rFonts w:cs="Calibri"/>
                <w:b/>
                <w:sz w:val="16"/>
              </w:rPr>
            </w:pPr>
            <w:r w:rsidRPr="008B603C">
              <w:rPr>
                <w:rFonts w:cs="Calibri"/>
                <w:b/>
                <w:sz w:val="16"/>
              </w:rPr>
              <w:t>Obszar</w:t>
            </w:r>
          </w:p>
        </w:tc>
        <w:tc>
          <w:tcPr>
            <w:tcW w:w="708" w:type="dxa"/>
            <w:vAlign w:val="center"/>
          </w:tcPr>
          <w:p w:rsidR="00475543" w:rsidRPr="008B603C" w:rsidRDefault="00475543" w:rsidP="008B603C">
            <w:pPr>
              <w:spacing w:after="60"/>
              <w:jc w:val="center"/>
              <w:rPr>
                <w:rFonts w:cs="Calibri"/>
                <w:b/>
                <w:sz w:val="16"/>
              </w:rPr>
            </w:pPr>
            <w:r w:rsidRPr="008B603C">
              <w:rPr>
                <w:rFonts w:cs="Calibri"/>
                <w:b/>
                <w:sz w:val="16"/>
              </w:rPr>
              <w:t xml:space="preserve">Typ </w:t>
            </w:r>
            <w:proofErr w:type="spellStart"/>
            <w:r w:rsidRPr="008B603C">
              <w:rPr>
                <w:rFonts w:cs="Calibri"/>
                <w:b/>
                <w:sz w:val="16"/>
              </w:rPr>
              <w:t>kompe</w:t>
            </w:r>
            <w:r w:rsidR="00094CEF">
              <w:rPr>
                <w:rFonts w:cs="Calibri"/>
                <w:b/>
                <w:sz w:val="16"/>
              </w:rPr>
              <w:t>-</w:t>
            </w:r>
            <w:r w:rsidRPr="008B603C">
              <w:rPr>
                <w:rFonts w:cs="Calibri"/>
                <w:b/>
                <w:sz w:val="16"/>
              </w:rPr>
              <w:t>tencji</w:t>
            </w:r>
            <w:proofErr w:type="spellEnd"/>
          </w:p>
        </w:tc>
        <w:tc>
          <w:tcPr>
            <w:tcW w:w="567" w:type="dxa"/>
            <w:vAlign w:val="center"/>
          </w:tcPr>
          <w:p w:rsidR="00475543" w:rsidRDefault="00475543" w:rsidP="00475543">
            <w:pPr>
              <w:spacing w:after="60"/>
              <w:ind w:left="-133" w:right="-108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 xml:space="preserve">Nr poziomu </w:t>
            </w:r>
            <w:proofErr w:type="spellStart"/>
            <w:r>
              <w:rPr>
                <w:rFonts w:cs="Calibri"/>
                <w:b/>
                <w:sz w:val="16"/>
              </w:rPr>
              <w:t>kompe-tencji</w:t>
            </w:r>
            <w:proofErr w:type="spellEnd"/>
          </w:p>
        </w:tc>
        <w:tc>
          <w:tcPr>
            <w:tcW w:w="5387" w:type="dxa"/>
          </w:tcPr>
          <w:p w:rsidR="00B0154A" w:rsidRDefault="00B0154A" w:rsidP="00475543">
            <w:pPr>
              <w:spacing w:after="60"/>
              <w:jc w:val="center"/>
              <w:rPr>
                <w:rFonts w:cs="Calibri"/>
                <w:b/>
                <w:sz w:val="16"/>
              </w:rPr>
            </w:pPr>
          </w:p>
          <w:p w:rsidR="00475543" w:rsidRDefault="00475543" w:rsidP="00475543">
            <w:pPr>
              <w:spacing w:after="60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Opis poziomu</w:t>
            </w:r>
            <w:r w:rsidRPr="008B603C">
              <w:rPr>
                <w:rFonts w:cs="Calibri"/>
                <w:b/>
                <w:sz w:val="16"/>
              </w:rPr>
              <w:t xml:space="preserve"> kompetencji</w:t>
            </w:r>
          </w:p>
          <w:p w:rsidR="00B0154A" w:rsidRPr="00094CEF" w:rsidRDefault="00B0154A" w:rsidP="00475543">
            <w:pPr>
              <w:spacing w:after="60"/>
              <w:jc w:val="center"/>
              <w:rPr>
                <w:rFonts w:cs="Calibri"/>
                <w:b/>
                <w:sz w:val="10"/>
                <w:szCs w:val="10"/>
              </w:rPr>
            </w:pPr>
          </w:p>
          <w:p w:rsidR="00B0154A" w:rsidRPr="00B0154A" w:rsidRDefault="00B0154A" w:rsidP="00B0154A">
            <w:pPr>
              <w:spacing w:after="60"/>
              <w:rPr>
                <w:rFonts w:cs="Calibri"/>
                <w:sz w:val="16"/>
              </w:rPr>
            </w:pPr>
            <w:r w:rsidRPr="00B0154A">
              <w:rPr>
                <w:rFonts w:cs="Calibri"/>
                <w:sz w:val="16"/>
              </w:rPr>
              <w:t>Kandydat do udziału w szkoleniach</w:t>
            </w:r>
            <w:r>
              <w:rPr>
                <w:rFonts w:cs="Calibri"/>
                <w:sz w:val="16"/>
              </w:rPr>
              <w:t>…</w:t>
            </w:r>
          </w:p>
        </w:tc>
        <w:tc>
          <w:tcPr>
            <w:tcW w:w="992" w:type="dxa"/>
            <w:vAlign w:val="center"/>
          </w:tcPr>
          <w:p w:rsidR="00475543" w:rsidRPr="008B603C" w:rsidRDefault="00475543" w:rsidP="00475543">
            <w:pPr>
              <w:spacing w:after="60"/>
              <w:ind w:left="-108" w:right="-108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Stopień opanowania kompetencji (A lub B)</w:t>
            </w:r>
          </w:p>
        </w:tc>
      </w:tr>
      <w:tr w:rsidR="0077595F" w:rsidTr="0077595F">
        <w:tc>
          <w:tcPr>
            <w:tcW w:w="420" w:type="dxa"/>
            <w:vMerge w:val="restart"/>
            <w:vAlign w:val="center"/>
          </w:tcPr>
          <w:p w:rsidR="0077595F" w:rsidRDefault="00425B72" w:rsidP="0077595F">
            <w:pPr>
              <w:spacing w:after="60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1135" w:type="dxa"/>
            <w:vMerge w:val="restart"/>
            <w:vAlign w:val="center"/>
          </w:tcPr>
          <w:p w:rsidR="0077595F" w:rsidRDefault="00BA4141" w:rsidP="00BA4141">
            <w:pPr>
              <w:spacing w:after="60"/>
              <w:ind w:right="-108"/>
              <w:rPr>
                <w:rFonts w:cs="Calibri"/>
                <w:sz w:val="16"/>
              </w:rPr>
            </w:pPr>
            <w:r w:rsidRPr="00BA4141">
              <w:rPr>
                <w:rFonts w:cs="Calibri"/>
                <w:sz w:val="16"/>
              </w:rPr>
              <w:t>Doskonalenie kompetencji dydaktycznych w obszarach emisji głosu i wystąpień publicznych</w:t>
            </w:r>
          </w:p>
        </w:tc>
        <w:tc>
          <w:tcPr>
            <w:tcW w:w="708" w:type="dxa"/>
            <w:vMerge w:val="restart"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  <w:r w:rsidRPr="00094CEF">
              <w:rPr>
                <w:rFonts w:cs="Calibri"/>
                <w:sz w:val="28"/>
                <w:szCs w:val="28"/>
              </w:rPr>
              <w:t>wiedza</w:t>
            </w: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5387" w:type="dxa"/>
          </w:tcPr>
          <w:p w:rsidR="0077595F" w:rsidRDefault="00BA4141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A4141">
              <w:rPr>
                <w:rFonts w:cs="Calibri"/>
                <w:sz w:val="16"/>
              </w:rPr>
              <w:t>nie posiada wiedzy na temat sposobów służących poprawie efektywności przemówień publicznych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</w:t>
            </w:r>
          </w:p>
        </w:tc>
        <w:tc>
          <w:tcPr>
            <w:tcW w:w="5387" w:type="dxa"/>
          </w:tcPr>
          <w:p w:rsidR="0077595F" w:rsidRDefault="00BA4141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A4141">
              <w:rPr>
                <w:rFonts w:cs="Calibri"/>
                <w:sz w:val="16"/>
              </w:rPr>
              <w:t>zna niektóre zasady występowania publicznego lecz nie związane z pracą w charakterze nauczyciela akademickiego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Pr="008B603C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</w:t>
            </w:r>
          </w:p>
        </w:tc>
        <w:tc>
          <w:tcPr>
            <w:tcW w:w="5387" w:type="dxa"/>
          </w:tcPr>
          <w:p w:rsidR="0077595F" w:rsidRDefault="00BA4141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A4141">
              <w:rPr>
                <w:rFonts w:cs="Calibri"/>
                <w:sz w:val="16"/>
              </w:rPr>
              <w:t>zna niektóre zasady występowania publicznego lecz nie związane z pracą w charakterze nauczyciela akademickiego i dostrzega pewne powiązania z pracą nauczyciela akademickiego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Pr="008B603C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4.</w:t>
            </w:r>
          </w:p>
        </w:tc>
        <w:tc>
          <w:tcPr>
            <w:tcW w:w="5387" w:type="dxa"/>
          </w:tcPr>
          <w:p w:rsidR="0077595F" w:rsidRDefault="00BA4141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A4141">
              <w:rPr>
                <w:rFonts w:cs="Calibri"/>
                <w:sz w:val="16"/>
              </w:rPr>
              <w:t>zna szeroki zakres zasad występowania publicznego w tym w kontekście pracy w charakterze pracy nauczyciela akademickiego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5.</w:t>
            </w:r>
          </w:p>
        </w:tc>
        <w:tc>
          <w:tcPr>
            <w:tcW w:w="5387" w:type="dxa"/>
          </w:tcPr>
          <w:p w:rsidR="0077595F" w:rsidRDefault="00BA4141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A4141">
              <w:rPr>
                <w:rFonts w:cs="Calibri"/>
                <w:sz w:val="16"/>
              </w:rPr>
              <w:t>posiada szeroki zakres wiedzy z zakresu występowania publicznego a także metod oceny jakości wystąpień publicznych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  <w:r w:rsidRPr="00094CEF">
              <w:rPr>
                <w:rFonts w:cs="Calibri"/>
                <w:sz w:val="28"/>
                <w:szCs w:val="28"/>
              </w:rPr>
              <w:t>umiejętności</w:t>
            </w: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5387" w:type="dxa"/>
          </w:tcPr>
          <w:p w:rsidR="0077595F" w:rsidRDefault="00BA4141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A4141">
              <w:rPr>
                <w:rFonts w:cs="Calibri"/>
                <w:sz w:val="16"/>
              </w:rPr>
              <w:t>nie potrafi zdiagnozować swoich silnych i słabych stron jako mówcy ani ocenić umiejętności innych osób w tym zakresie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</w:t>
            </w:r>
          </w:p>
        </w:tc>
        <w:tc>
          <w:tcPr>
            <w:tcW w:w="5387" w:type="dxa"/>
          </w:tcPr>
          <w:p w:rsidR="0077595F" w:rsidRDefault="00BA4141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A4141">
              <w:rPr>
                <w:rFonts w:cs="Calibri"/>
                <w:sz w:val="16"/>
              </w:rPr>
              <w:t>posiada umiejętność wskazania swoich słabych stron lecz nie potrafi rozpocząć treningu nad ich poprawą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Pr="008B603C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</w:t>
            </w:r>
          </w:p>
        </w:tc>
        <w:tc>
          <w:tcPr>
            <w:tcW w:w="5387" w:type="dxa"/>
          </w:tcPr>
          <w:p w:rsidR="0077595F" w:rsidRDefault="00BA4141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A4141">
              <w:rPr>
                <w:rFonts w:cs="Calibri"/>
                <w:sz w:val="16"/>
              </w:rPr>
              <w:t>potrafi ocenić swoje silne i słabe strony i posiada niewielkie umiejętności ich doskonalenia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Pr="008B603C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4.</w:t>
            </w:r>
          </w:p>
        </w:tc>
        <w:tc>
          <w:tcPr>
            <w:tcW w:w="5387" w:type="dxa"/>
          </w:tcPr>
          <w:p w:rsidR="0077595F" w:rsidRDefault="00BA4141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A4141">
              <w:rPr>
                <w:rFonts w:cs="Calibri"/>
                <w:sz w:val="16"/>
              </w:rPr>
              <w:t>potrafi ocenić swoje silne i słabe strony i posiada znaczny potencjał do ich niwelowania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5.</w:t>
            </w:r>
          </w:p>
        </w:tc>
        <w:tc>
          <w:tcPr>
            <w:tcW w:w="5387" w:type="dxa"/>
          </w:tcPr>
          <w:p w:rsidR="0077595F" w:rsidRDefault="00BA4141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A4141">
              <w:rPr>
                <w:rFonts w:cs="Calibri"/>
                <w:sz w:val="16"/>
              </w:rPr>
              <w:t>potrafi kontrolować swoje wystąpienia publiczne i modelować je wykorzystując poznane na szkoleniu zasady i sposoby pracy nad sobą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postawy</w:t>
            </w: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5387" w:type="dxa"/>
          </w:tcPr>
          <w:p w:rsidR="0077595F" w:rsidRDefault="00BA4141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A4141">
              <w:rPr>
                <w:rFonts w:cs="Calibri"/>
                <w:sz w:val="16"/>
              </w:rPr>
              <w:t>jest sceptycznie nastawiony do znaczenia kompetencji dotyczących umiejętności wystąpień publicznych. Uznaje te umiejętności jako nieistotne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</w:t>
            </w:r>
          </w:p>
        </w:tc>
        <w:tc>
          <w:tcPr>
            <w:tcW w:w="5387" w:type="dxa"/>
          </w:tcPr>
          <w:p w:rsidR="0077595F" w:rsidRDefault="00BA4141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A4141">
              <w:rPr>
                <w:rFonts w:cs="Calibri"/>
                <w:sz w:val="16"/>
              </w:rPr>
              <w:t>jest sceptycznie nastawiony do znaczenia kompetencji dotyczących umiejętności wystąpień publicznych. Uznaje jednak te umiejętności jako istotne w odniesieniu do innych osób lecz nie siebie samego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7595F" w:rsidRPr="008B603C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</w:t>
            </w:r>
          </w:p>
        </w:tc>
        <w:tc>
          <w:tcPr>
            <w:tcW w:w="5387" w:type="dxa"/>
          </w:tcPr>
          <w:p w:rsidR="0077595F" w:rsidRDefault="00BA4141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A4141">
              <w:rPr>
                <w:rFonts w:cs="Calibri"/>
                <w:sz w:val="16"/>
              </w:rPr>
              <w:t>jest nastawiony neutralnie do znaczenia kompetencji dotyczących umiejętności wystąpień publicznych. Uznaje te umiejętności jako istotne w odniesieniu do innych osób a także siebie samego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7595F" w:rsidRPr="008B603C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4.</w:t>
            </w:r>
          </w:p>
        </w:tc>
        <w:tc>
          <w:tcPr>
            <w:tcW w:w="5387" w:type="dxa"/>
          </w:tcPr>
          <w:p w:rsidR="0077595F" w:rsidRDefault="00BA4141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A4141">
              <w:rPr>
                <w:rFonts w:cs="Calibri"/>
                <w:sz w:val="16"/>
              </w:rPr>
              <w:t>jest nastawiony pozytywnie do podnoszenie własnych kompetencji jako mówcy lecz nie jest to jego priorytet w rozwoju zawodowym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5.</w:t>
            </w:r>
          </w:p>
        </w:tc>
        <w:tc>
          <w:tcPr>
            <w:tcW w:w="5387" w:type="dxa"/>
          </w:tcPr>
          <w:p w:rsidR="0077595F" w:rsidRDefault="00BA4141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A4141">
              <w:rPr>
                <w:rFonts w:cs="Calibri"/>
                <w:sz w:val="16"/>
              </w:rPr>
              <w:t>jest nastawiony pozytywnie do podnoszenie własnych kompetencji jako mówcy lecz i jest to jego priorytet w rozwoju zawodowym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 w:val="restart"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lastRenderedPageBreak/>
              <w:t>2.</w:t>
            </w:r>
          </w:p>
        </w:tc>
        <w:tc>
          <w:tcPr>
            <w:tcW w:w="1135" w:type="dxa"/>
            <w:vMerge w:val="restart"/>
            <w:vAlign w:val="center"/>
          </w:tcPr>
          <w:p w:rsidR="0077595F" w:rsidRDefault="00DC33AA" w:rsidP="0077595F">
            <w:pPr>
              <w:spacing w:after="60"/>
              <w:rPr>
                <w:rFonts w:cs="Calibri"/>
                <w:sz w:val="16"/>
              </w:rPr>
            </w:pPr>
            <w:r w:rsidRPr="00DC33AA">
              <w:rPr>
                <w:rFonts w:cs="Calibri"/>
                <w:sz w:val="16"/>
              </w:rPr>
              <w:t>Nowe spojrzenie na tradycyjne metody nauczania</w:t>
            </w:r>
          </w:p>
        </w:tc>
        <w:tc>
          <w:tcPr>
            <w:tcW w:w="708" w:type="dxa"/>
            <w:vMerge w:val="restart"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  <w:r w:rsidRPr="00094CEF">
              <w:rPr>
                <w:rFonts w:cs="Calibri"/>
                <w:sz w:val="28"/>
                <w:szCs w:val="28"/>
              </w:rPr>
              <w:t>wiedza</w:t>
            </w: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5387" w:type="dxa"/>
          </w:tcPr>
          <w:p w:rsidR="0077595F" w:rsidRDefault="00F70D1D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F70D1D">
              <w:rPr>
                <w:rFonts w:cs="Calibri"/>
                <w:sz w:val="16"/>
              </w:rPr>
              <w:t>nie posiada wiedzy na temat nowego spojrzenia na metody nauczania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</w:t>
            </w:r>
          </w:p>
        </w:tc>
        <w:tc>
          <w:tcPr>
            <w:tcW w:w="5387" w:type="dxa"/>
          </w:tcPr>
          <w:p w:rsidR="0077595F" w:rsidRDefault="00F70D1D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F70D1D">
              <w:rPr>
                <w:rFonts w:cs="Calibri"/>
                <w:sz w:val="16"/>
              </w:rPr>
              <w:t>zna na zasadzie skojarzeń nowe spojrzenie na metody nauczania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Pr="008B603C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</w:t>
            </w:r>
          </w:p>
        </w:tc>
        <w:tc>
          <w:tcPr>
            <w:tcW w:w="5387" w:type="dxa"/>
          </w:tcPr>
          <w:p w:rsidR="0077595F" w:rsidRDefault="00F70D1D" w:rsidP="00F70D1D">
            <w:pPr>
              <w:spacing w:after="60"/>
              <w:jc w:val="both"/>
              <w:rPr>
                <w:rFonts w:cs="Calibri"/>
                <w:sz w:val="16"/>
              </w:rPr>
            </w:pPr>
            <w:r w:rsidRPr="00F70D1D">
              <w:rPr>
                <w:rFonts w:cs="Calibri"/>
                <w:sz w:val="16"/>
              </w:rPr>
              <w:t xml:space="preserve">potrafi </w:t>
            </w:r>
            <w:r>
              <w:rPr>
                <w:rFonts w:cs="Calibri"/>
                <w:sz w:val="16"/>
              </w:rPr>
              <w:t>scharakteryzować</w:t>
            </w:r>
            <w:r w:rsidRPr="00F70D1D">
              <w:rPr>
                <w:rFonts w:cs="Calibri"/>
                <w:sz w:val="16"/>
              </w:rPr>
              <w:t xml:space="preserve"> nowe spojrzenie na metody nauczania i przedstawić ich podstawową charakterystykę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Pr="008B603C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4.</w:t>
            </w:r>
          </w:p>
        </w:tc>
        <w:tc>
          <w:tcPr>
            <w:tcW w:w="5387" w:type="dxa"/>
          </w:tcPr>
          <w:p w:rsidR="0077595F" w:rsidRDefault="00F70D1D" w:rsidP="00F70D1D">
            <w:pPr>
              <w:spacing w:after="60"/>
              <w:jc w:val="both"/>
              <w:rPr>
                <w:rFonts w:cs="Calibri"/>
                <w:sz w:val="16"/>
              </w:rPr>
            </w:pPr>
            <w:r w:rsidRPr="00F70D1D">
              <w:rPr>
                <w:rFonts w:cs="Calibri"/>
                <w:sz w:val="16"/>
              </w:rPr>
              <w:t xml:space="preserve">potrafi </w:t>
            </w:r>
            <w:r>
              <w:rPr>
                <w:rFonts w:cs="Calibri"/>
                <w:sz w:val="16"/>
              </w:rPr>
              <w:t>scharakteryzować</w:t>
            </w:r>
            <w:r w:rsidRPr="00F70D1D">
              <w:rPr>
                <w:rFonts w:cs="Calibri"/>
                <w:sz w:val="16"/>
              </w:rPr>
              <w:t xml:space="preserve"> nowe spojrzenie na metody nauczania i przedstawić ich rozbudowaną charakterystykę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5.</w:t>
            </w:r>
          </w:p>
        </w:tc>
        <w:tc>
          <w:tcPr>
            <w:tcW w:w="5387" w:type="dxa"/>
          </w:tcPr>
          <w:p w:rsidR="0077595F" w:rsidRDefault="00F70D1D" w:rsidP="00F70D1D">
            <w:pPr>
              <w:spacing w:after="60"/>
              <w:jc w:val="both"/>
              <w:rPr>
                <w:rFonts w:cs="Calibri"/>
                <w:sz w:val="16"/>
              </w:rPr>
            </w:pPr>
            <w:r w:rsidRPr="00F70D1D">
              <w:rPr>
                <w:rFonts w:cs="Calibri"/>
                <w:sz w:val="16"/>
              </w:rPr>
              <w:t xml:space="preserve">potrafi </w:t>
            </w:r>
            <w:r>
              <w:rPr>
                <w:rFonts w:cs="Calibri"/>
                <w:sz w:val="16"/>
              </w:rPr>
              <w:t>scharakteryzować</w:t>
            </w:r>
            <w:r w:rsidRPr="00F70D1D">
              <w:rPr>
                <w:rFonts w:cs="Calibri"/>
                <w:sz w:val="16"/>
              </w:rPr>
              <w:t xml:space="preserve"> nowe spojrzenie na metody nauczania i przedstawić ich rozbudowaną charakterystykę, a także uwarunkowania i konsekwencje zastosowania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  <w:r w:rsidRPr="00094CEF">
              <w:rPr>
                <w:rFonts w:cs="Calibri"/>
                <w:sz w:val="28"/>
                <w:szCs w:val="28"/>
              </w:rPr>
              <w:t>umiejętności</w:t>
            </w: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5387" w:type="dxa"/>
          </w:tcPr>
          <w:p w:rsidR="0077595F" w:rsidRDefault="00F70D1D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F70D1D">
              <w:rPr>
                <w:rFonts w:cs="Calibri"/>
                <w:sz w:val="16"/>
              </w:rPr>
              <w:t xml:space="preserve">nie wykazuje umiejętności </w:t>
            </w:r>
            <w:r>
              <w:rPr>
                <w:rFonts w:cs="Calibri"/>
                <w:sz w:val="16"/>
              </w:rPr>
              <w:t xml:space="preserve">wykorzystania </w:t>
            </w:r>
            <w:r w:rsidRPr="00F70D1D">
              <w:rPr>
                <w:rFonts w:cs="Calibri"/>
                <w:sz w:val="16"/>
              </w:rPr>
              <w:t>nowego spojrzenia na metody nauczania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</w:t>
            </w:r>
          </w:p>
        </w:tc>
        <w:tc>
          <w:tcPr>
            <w:tcW w:w="5387" w:type="dxa"/>
          </w:tcPr>
          <w:p w:rsidR="0077595F" w:rsidRDefault="00F70D1D" w:rsidP="00F70D1D">
            <w:pPr>
              <w:spacing w:after="60"/>
              <w:jc w:val="both"/>
              <w:rPr>
                <w:rFonts w:cs="Calibri"/>
                <w:sz w:val="16"/>
              </w:rPr>
            </w:pPr>
            <w:r w:rsidRPr="00F70D1D">
              <w:rPr>
                <w:rFonts w:cs="Calibri"/>
                <w:sz w:val="16"/>
              </w:rPr>
              <w:t xml:space="preserve">wykazuje niewielką koncentrację </w:t>
            </w:r>
            <w:r>
              <w:rPr>
                <w:rFonts w:cs="Calibri"/>
                <w:sz w:val="16"/>
              </w:rPr>
              <w:t>na wykorzystaniu</w:t>
            </w:r>
            <w:r w:rsidRPr="00F70D1D">
              <w:rPr>
                <w:rFonts w:cs="Calibri"/>
                <w:sz w:val="16"/>
              </w:rPr>
              <w:t xml:space="preserve"> nowego spojrzenia na metody nauczania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Pr="008B603C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</w:t>
            </w:r>
          </w:p>
        </w:tc>
        <w:tc>
          <w:tcPr>
            <w:tcW w:w="5387" w:type="dxa"/>
          </w:tcPr>
          <w:p w:rsidR="0077595F" w:rsidRDefault="00F70D1D" w:rsidP="00F70D1D">
            <w:pPr>
              <w:spacing w:after="60"/>
              <w:jc w:val="both"/>
              <w:rPr>
                <w:rFonts w:cs="Calibri"/>
                <w:sz w:val="16"/>
              </w:rPr>
            </w:pPr>
            <w:r w:rsidRPr="00F70D1D">
              <w:rPr>
                <w:rFonts w:cs="Calibri"/>
                <w:sz w:val="16"/>
              </w:rPr>
              <w:t xml:space="preserve">wykazuje </w:t>
            </w:r>
            <w:r>
              <w:rPr>
                <w:rFonts w:cs="Calibri"/>
                <w:sz w:val="16"/>
              </w:rPr>
              <w:t>umiarkowaną</w:t>
            </w:r>
            <w:r w:rsidRPr="00F70D1D">
              <w:rPr>
                <w:rFonts w:cs="Calibri"/>
                <w:sz w:val="16"/>
              </w:rPr>
              <w:t xml:space="preserve"> koncentrację </w:t>
            </w:r>
            <w:r>
              <w:rPr>
                <w:rFonts w:cs="Calibri"/>
                <w:sz w:val="16"/>
              </w:rPr>
              <w:t>na wykorzystaniu</w:t>
            </w:r>
            <w:r w:rsidRPr="00F70D1D">
              <w:rPr>
                <w:rFonts w:cs="Calibri"/>
                <w:sz w:val="16"/>
              </w:rPr>
              <w:t xml:space="preserve"> nowego spojrzenia na metody nauczania</w:t>
            </w:r>
            <w:r>
              <w:rPr>
                <w:rFonts w:cs="Calibri"/>
                <w:sz w:val="16"/>
              </w:rPr>
              <w:t xml:space="preserve">, </w:t>
            </w:r>
            <w:r w:rsidRPr="00F70D1D">
              <w:rPr>
                <w:rFonts w:cs="Calibri"/>
                <w:sz w:val="16"/>
              </w:rPr>
              <w:t>z wyraźną możliwością doskonalenia w tym zakresie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Pr="008B603C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4.</w:t>
            </w:r>
          </w:p>
        </w:tc>
        <w:tc>
          <w:tcPr>
            <w:tcW w:w="5387" w:type="dxa"/>
          </w:tcPr>
          <w:p w:rsidR="0077595F" w:rsidRDefault="00F70D1D" w:rsidP="00F70D1D">
            <w:pPr>
              <w:spacing w:after="60"/>
              <w:jc w:val="both"/>
              <w:rPr>
                <w:rFonts w:cs="Calibri"/>
                <w:sz w:val="16"/>
              </w:rPr>
            </w:pPr>
            <w:r w:rsidRPr="00F70D1D">
              <w:rPr>
                <w:rFonts w:cs="Calibri"/>
                <w:sz w:val="16"/>
              </w:rPr>
              <w:t>potrafi stosować nowe spojrzenie na metody nauczania – w celu zwięks</w:t>
            </w:r>
            <w:r>
              <w:rPr>
                <w:rFonts w:cs="Calibri"/>
                <w:sz w:val="16"/>
              </w:rPr>
              <w:t xml:space="preserve">zenia skuteczności uczenia się </w:t>
            </w:r>
            <w:r w:rsidRPr="00F70D1D">
              <w:rPr>
                <w:rFonts w:cs="Calibri"/>
                <w:sz w:val="16"/>
              </w:rPr>
              <w:t>i zapamiętywania, w podstawowym zakresie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5.</w:t>
            </w:r>
          </w:p>
        </w:tc>
        <w:tc>
          <w:tcPr>
            <w:tcW w:w="5387" w:type="dxa"/>
          </w:tcPr>
          <w:p w:rsidR="0077595F" w:rsidRDefault="00F70D1D" w:rsidP="00F70D1D">
            <w:pPr>
              <w:spacing w:after="60"/>
              <w:jc w:val="both"/>
              <w:rPr>
                <w:rFonts w:cs="Calibri"/>
                <w:sz w:val="16"/>
              </w:rPr>
            </w:pPr>
            <w:r w:rsidRPr="00F70D1D">
              <w:rPr>
                <w:rFonts w:cs="Calibri"/>
                <w:sz w:val="16"/>
              </w:rPr>
              <w:t>potrafi stosować nowe spojrzenia na metody nauczania – w celu zwięks</w:t>
            </w:r>
            <w:r>
              <w:rPr>
                <w:rFonts w:cs="Calibri"/>
                <w:sz w:val="16"/>
              </w:rPr>
              <w:t xml:space="preserve">zenia skuteczności uczenia się </w:t>
            </w:r>
            <w:r w:rsidRPr="00F70D1D">
              <w:rPr>
                <w:rFonts w:cs="Calibri"/>
                <w:sz w:val="16"/>
              </w:rPr>
              <w:t>i zapamiętywania, w pełnym zakresie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postawy</w:t>
            </w: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5387" w:type="dxa"/>
          </w:tcPr>
          <w:p w:rsidR="0077595F" w:rsidRDefault="00F70D1D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F70D1D">
              <w:rPr>
                <w:rFonts w:cs="Calibri"/>
                <w:sz w:val="16"/>
              </w:rPr>
              <w:t>nie popiera rozwiąza</w:t>
            </w:r>
            <w:r>
              <w:rPr>
                <w:rFonts w:cs="Calibri"/>
                <w:sz w:val="16"/>
              </w:rPr>
              <w:t>ń zorientowanych na usprawnianie</w:t>
            </w:r>
            <w:r w:rsidRPr="00F70D1D">
              <w:rPr>
                <w:rFonts w:cs="Calibri"/>
                <w:sz w:val="16"/>
              </w:rPr>
              <w:t xml:space="preserve"> procesu kształcenia z wykorzystaniem nowego spojrzenia na metody nauczania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</w:t>
            </w:r>
          </w:p>
        </w:tc>
        <w:tc>
          <w:tcPr>
            <w:tcW w:w="5387" w:type="dxa"/>
          </w:tcPr>
          <w:p w:rsidR="0077595F" w:rsidRDefault="00F70D1D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F70D1D">
              <w:rPr>
                <w:rFonts w:cs="Calibri"/>
                <w:sz w:val="16"/>
              </w:rPr>
              <w:t>wykazuje bierną postawę względem usprawniania procesu kształcenia z wykorzystaniem nowego spojrzenia na metody nauczania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7595F" w:rsidRPr="008B603C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</w:t>
            </w:r>
          </w:p>
        </w:tc>
        <w:tc>
          <w:tcPr>
            <w:tcW w:w="5387" w:type="dxa"/>
          </w:tcPr>
          <w:p w:rsidR="0077595F" w:rsidRDefault="00F70D1D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F70D1D">
              <w:rPr>
                <w:rFonts w:cs="Calibri"/>
                <w:sz w:val="16"/>
              </w:rPr>
              <w:t>dostrzega możliwości usprawniania procesu kształcenia z wykorzystaniem nowego spojrzenia na metody nauczania, ale nie wykazuje zapału do wprowadzania rozwiązań w tym zakresie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7595F" w:rsidRPr="008B603C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4.</w:t>
            </w:r>
          </w:p>
        </w:tc>
        <w:tc>
          <w:tcPr>
            <w:tcW w:w="5387" w:type="dxa"/>
          </w:tcPr>
          <w:p w:rsidR="0077595F" w:rsidRDefault="00F70D1D" w:rsidP="00F70D1D">
            <w:pPr>
              <w:spacing w:after="60"/>
              <w:jc w:val="both"/>
              <w:rPr>
                <w:rFonts w:cs="Calibri"/>
                <w:sz w:val="16"/>
              </w:rPr>
            </w:pPr>
            <w:r w:rsidRPr="00F70D1D">
              <w:rPr>
                <w:rFonts w:cs="Calibri"/>
                <w:sz w:val="16"/>
              </w:rPr>
              <w:t xml:space="preserve">jest zorientowany na poszukiwanie rozwiązań w zakresie usprawniania procesu </w:t>
            </w:r>
            <w:r>
              <w:rPr>
                <w:rFonts w:cs="Calibri"/>
                <w:sz w:val="16"/>
              </w:rPr>
              <w:t xml:space="preserve">kształcenia </w:t>
            </w:r>
            <w:r w:rsidRPr="00F70D1D">
              <w:rPr>
                <w:rFonts w:cs="Calibri"/>
                <w:sz w:val="16"/>
              </w:rPr>
              <w:t>z wykorzystaniem nowego spojrzenia na metody nauczania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5.</w:t>
            </w:r>
          </w:p>
        </w:tc>
        <w:tc>
          <w:tcPr>
            <w:tcW w:w="5387" w:type="dxa"/>
          </w:tcPr>
          <w:p w:rsidR="0077595F" w:rsidRDefault="00F70D1D" w:rsidP="00F70D1D">
            <w:pPr>
              <w:spacing w:after="60"/>
              <w:jc w:val="both"/>
              <w:rPr>
                <w:rFonts w:cs="Calibri"/>
                <w:sz w:val="16"/>
              </w:rPr>
            </w:pPr>
            <w:r w:rsidRPr="00F70D1D">
              <w:rPr>
                <w:rFonts w:cs="Calibri"/>
                <w:sz w:val="16"/>
              </w:rPr>
              <w:t>jest zorientowany na poszukiwanie rozwiązań w zakresie us</w:t>
            </w:r>
            <w:r>
              <w:rPr>
                <w:rFonts w:cs="Calibri"/>
                <w:sz w:val="16"/>
              </w:rPr>
              <w:t xml:space="preserve">prawniania procesu kształcenia </w:t>
            </w:r>
            <w:r w:rsidRPr="00F70D1D">
              <w:rPr>
                <w:rFonts w:cs="Calibri"/>
                <w:sz w:val="16"/>
              </w:rPr>
              <w:t>z wykorzystaniem nowego spojrzenia na me</w:t>
            </w:r>
            <w:r w:rsidR="001075C2">
              <w:rPr>
                <w:rFonts w:cs="Calibri"/>
                <w:sz w:val="16"/>
              </w:rPr>
              <w:t xml:space="preserve">tody kształcenia, </w:t>
            </w:r>
            <w:r w:rsidRPr="00F70D1D">
              <w:rPr>
                <w:rFonts w:cs="Calibri"/>
                <w:sz w:val="16"/>
              </w:rPr>
              <w:t>potrafi inspirować siebie i</w:t>
            </w:r>
            <w:r>
              <w:rPr>
                <w:rFonts w:cs="Calibri"/>
                <w:sz w:val="16"/>
              </w:rPr>
              <w:t xml:space="preserve"> innych </w:t>
            </w:r>
            <w:r w:rsidRPr="00F70D1D">
              <w:rPr>
                <w:rFonts w:cs="Calibri"/>
                <w:sz w:val="16"/>
              </w:rPr>
              <w:t>do wprowadzania rozwiązań w tym zakresie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 w:val="restart"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</w:t>
            </w:r>
          </w:p>
        </w:tc>
        <w:tc>
          <w:tcPr>
            <w:tcW w:w="1135" w:type="dxa"/>
            <w:vMerge w:val="restart"/>
            <w:vAlign w:val="center"/>
          </w:tcPr>
          <w:p w:rsidR="0077595F" w:rsidRDefault="004B546E" w:rsidP="0077595F">
            <w:pPr>
              <w:spacing w:after="60"/>
              <w:rPr>
                <w:rFonts w:cs="Calibri"/>
                <w:sz w:val="16"/>
              </w:rPr>
            </w:pPr>
            <w:r w:rsidRPr="004B546E">
              <w:rPr>
                <w:rFonts w:cs="Calibri"/>
                <w:sz w:val="16"/>
              </w:rPr>
              <w:t xml:space="preserve">Design </w:t>
            </w:r>
            <w:proofErr w:type="spellStart"/>
            <w:r w:rsidRPr="004B546E">
              <w:rPr>
                <w:rFonts w:cs="Calibri"/>
                <w:sz w:val="16"/>
              </w:rPr>
              <w:t>Thinking</w:t>
            </w:r>
            <w:proofErr w:type="spellEnd"/>
            <w:r w:rsidR="001075C2">
              <w:rPr>
                <w:rFonts w:cs="Calibri"/>
                <w:sz w:val="16"/>
              </w:rPr>
              <w:t xml:space="preserve"> (</w:t>
            </w:r>
            <w:proofErr w:type="spellStart"/>
            <w:r w:rsidR="001075C2">
              <w:rPr>
                <w:rFonts w:cs="Calibri"/>
                <w:sz w:val="16"/>
              </w:rPr>
              <w:t>DTh</w:t>
            </w:r>
            <w:proofErr w:type="spellEnd"/>
            <w:r w:rsidR="001075C2">
              <w:rPr>
                <w:rFonts w:cs="Calibri"/>
                <w:sz w:val="16"/>
              </w:rPr>
              <w:t>)</w:t>
            </w:r>
          </w:p>
        </w:tc>
        <w:tc>
          <w:tcPr>
            <w:tcW w:w="708" w:type="dxa"/>
            <w:vMerge w:val="restart"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  <w:r w:rsidRPr="00094CEF">
              <w:rPr>
                <w:rFonts w:cs="Calibri"/>
                <w:sz w:val="28"/>
                <w:szCs w:val="28"/>
              </w:rPr>
              <w:t>wiedza</w:t>
            </w: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5387" w:type="dxa"/>
          </w:tcPr>
          <w:p w:rsidR="0077595F" w:rsidRDefault="004B546E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4B546E">
              <w:rPr>
                <w:rFonts w:cs="Calibri"/>
                <w:sz w:val="16"/>
              </w:rPr>
              <w:t xml:space="preserve">nie posiada wiedzy na temat Design </w:t>
            </w:r>
            <w:proofErr w:type="spellStart"/>
            <w:r w:rsidRPr="004B546E">
              <w:rPr>
                <w:rFonts w:cs="Calibri"/>
                <w:sz w:val="16"/>
              </w:rPr>
              <w:t>Thinking</w:t>
            </w:r>
            <w:proofErr w:type="spellEnd"/>
            <w:r w:rsidRPr="004B546E">
              <w:rPr>
                <w:rFonts w:cs="Calibri"/>
                <w:sz w:val="16"/>
              </w:rPr>
              <w:t xml:space="preserve"> i myślenia kreatywnego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</w:t>
            </w:r>
          </w:p>
        </w:tc>
        <w:tc>
          <w:tcPr>
            <w:tcW w:w="5387" w:type="dxa"/>
          </w:tcPr>
          <w:p w:rsidR="0077595F" w:rsidRDefault="00B405B5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405B5">
              <w:rPr>
                <w:rFonts w:cs="Calibri"/>
                <w:sz w:val="16"/>
              </w:rPr>
              <w:t>kojarzy podstawowe fakty związane z myśleniem kreatywnymi i metodami wspierającymi ten proces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Pr="008B603C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</w:t>
            </w:r>
          </w:p>
        </w:tc>
        <w:tc>
          <w:tcPr>
            <w:tcW w:w="5387" w:type="dxa"/>
          </w:tcPr>
          <w:p w:rsidR="0077595F" w:rsidRDefault="00B405B5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405B5">
              <w:rPr>
                <w:rFonts w:cs="Calibri"/>
                <w:sz w:val="16"/>
              </w:rPr>
              <w:t xml:space="preserve">potrafi wskazać różne teorie kreatywności oraz narzędzia Design </w:t>
            </w:r>
            <w:proofErr w:type="spellStart"/>
            <w:r w:rsidRPr="00B405B5">
              <w:rPr>
                <w:rFonts w:cs="Calibri"/>
                <w:sz w:val="16"/>
              </w:rPr>
              <w:t>Thinking</w:t>
            </w:r>
            <w:proofErr w:type="spellEnd"/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Pr="008B603C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4.</w:t>
            </w:r>
          </w:p>
        </w:tc>
        <w:tc>
          <w:tcPr>
            <w:tcW w:w="5387" w:type="dxa"/>
          </w:tcPr>
          <w:p w:rsidR="0077595F" w:rsidRDefault="00B405B5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405B5">
              <w:rPr>
                <w:rFonts w:cs="Calibri"/>
                <w:sz w:val="16"/>
              </w:rPr>
              <w:t xml:space="preserve">potrafi krytycznie odnieść się do teorii kreatywności i znaleźć zastosowania dla niektórych narzędzi Design </w:t>
            </w:r>
            <w:proofErr w:type="spellStart"/>
            <w:r w:rsidRPr="00B405B5">
              <w:rPr>
                <w:rFonts w:cs="Calibri"/>
                <w:sz w:val="16"/>
              </w:rPr>
              <w:t>Thinking</w:t>
            </w:r>
            <w:proofErr w:type="spellEnd"/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5.</w:t>
            </w:r>
          </w:p>
        </w:tc>
        <w:tc>
          <w:tcPr>
            <w:tcW w:w="5387" w:type="dxa"/>
          </w:tcPr>
          <w:p w:rsidR="0077595F" w:rsidRDefault="00B405B5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405B5">
              <w:rPr>
                <w:rFonts w:cs="Calibri"/>
                <w:sz w:val="16"/>
              </w:rPr>
              <w:t xml:space="preserve">potrafi analizować rzeczywistość i trafnie opisywać ją za pomocą teorii kreatywności a także skutecznie stosować różne metody Design </w:t>
            </w:r>
            <w:proofErr w:type="spellStart"/>
            <w:r w:rsidRPr="00B405B5">
              <w:rPr>
                <w:rFonts w:cs="Calibri"/>
                <w:sz w:val="16"/>
              </w:rPr>
              <w:t>Thinking</w:t>
            </w:r>
            <w:proofErr w:type="spellEnd"/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  <w:r w:rsidRPr="00094CEF">
              <w:rPr>
                <w:rFonts w:cs="Calibri"/>
                <w:sz w:val="28"/>
                <w:szCs w:val="28"/>
              </w:rPr>
              <w:t>umiejętności</w:t>
            </w: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5387" w:type="dxa"/>
          </w:tcPr>
          <w:p w:rsidR="0077595F" w:rsidRDefault="00B405B5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405B5">
              <w:rPr>
                <w:rFonts w:cs="Calibri"/>
                <w:sz w:val="16"/>
              </w:rPr>
              <w:t xml:space="preserve">nie wykazuje umiejętności stosowania metody Design </w:t>
            </w:r>
            <w:proofErr w:type="spellStart"/>
            <w:r w:rsidRPr="00B405B5">
              <w:rPr>
                <w:rFonts w:cs="Calibri"/>
                <w:sz w:val="16"/>
              </w:rPr>
              <w:t>Thinking</w:t>
            </w:r>
            <w:proofErr w:type="spellEnd"/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</w:t>
            </w:r>
          </w:p>
        </w:tc>
        <w:tc>
          <w:tcPr>
            <w:tcW w:w="5387" w:type="dxa"/>
          </w:tcPr>
          <w:p w:rsidR="0077595F" w:rsidRDefault="00B405B5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405B5">
              <w:rPr>
                <w:rFonts w:cs="Calibri"/>
                <w:sz w:val="16"/>
              </w:rPr>
              <w:t xml:space="preserve">wykazuje niewielką umiejętność zastosowania </w:t>
            </w:r>
            <w:r w:rsidR="001075C2">
              <w:rPr>
                <w:rFonts w:cs="Calibri"/>
                <w:sz w:val="16"/>
              </w:rPr>
              <w:t xml:space="preserve">niektórych metod </w:t>
            </w:r>
            <w:proofErr w:type="spellStart"/>
            <w:r w:rsidR="001075C2">
              <w:rPr>
                <w:rFonts w:cs="Calibri"/>
                <w:sz w:val="16"/>
              </w:rPr>
              <w:t>DTh</w:t>
            </w:r>
            <w:proofErr w:type="spellEnd"/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Pr="008B603C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</w:t>
            </w:r>
          </w:p>
        </w:tc>
        <w:tc>
          <w:tcPr>
            <w:tcW w:w="5387" w:type="dxa"/>
          </w:tcPr>
          <w:p w:rsidR="0077595F" w:rsidRDefault="00B405B5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405B5">
              <w:rPr>
                <w:rFonts w:cs="Calibri"/>
                <w:sz w:val="16"/>
              </w:rPr>
              <w:t xml:space="preserve">wykazuje umiejętność wykorzystania większej liczby Design </w:t>
            </w:r>
            <w:proofErr w:type="spellStart"/>
            <w:r w:rsidRPr="00B405B5">
              <w:rPr>
                <w:rFonts w:cs="Calibri"/>
                <w:sz w:val="16"/>
              </w:rPr>
              <w:t>Thinking</w:t>
            </w:r>
            <w:proofErr w:type="spellEnd"/>
            <w:r w:rsidRPr="00B405B5">
              <w:rPr>
                <w:rFonts w:cs="Calibri"/>
                <w:sz w:val="16"/>
              </w:rPr>
              <w:t xml:space="preserve"> lecz brakuje mu umiejętności dopasowania ich do kontekstu sytuacyjnego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Pr="008B603C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4.</w:t>
            </w:r>
          </w:p>
        </w:tc>
        <w:tc>
          <w:tcPr>
            <w:tcW w:w="5387" w:type="dxa"/>
          </w:tcPr>
          <w:p w:rsidR="0077595F" w:rsidRDefault="00B405B5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405B5">
              <w:rPr>
                <w:rFonts w:cs="Calibri"/>
                <w:sz w:val="16"/>
              </w:rPr>
              <w:t xml:space="preserve">wykazuje umiejętność wykorzystania większej liczby Design </w:t>
            </w:r>
            <w:proofErr w:type="spellStart"/>
            <w:r w:rsidRPr="00B405B5">
              <w:rPr>
                <w:rFonts w:cs="Calibri"/>
                <w:sz w:val="16"/>
              </w:rPr>
              <w:t>Thinking</w:t>
            </w:r>
            <w:proofErr w:type="spellEnd"/>
            <w:r w:rsidRPr="00B405B5">
              <w:rPr>
                <w:rFonts w:cs="Calibri"/>
                <w:sz w:val="16"/>
              </w:rPr>
              <w:t xml:space="preserve"> i posiada umiejętności dopasowania ich do kontekstu sytuacyjnego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5.</w:t>
            </w:r>
          </w:p>
        </w:tc>
        <w:tc>
          <w:tcPr>
            <w:tcW w:w="5387" w:type="dxa"/>
          </w:tcPr>
          <w:p w:rsidR="0077595F" w:rsidRDefault="00B405B5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405B5">
              <w:rPr>
                <w:rFonts w:cs="Calibri"/>
                <w:sz w:val="16"/>
              </w:rPr>
              <w:t xml:space="preserve">potrafi stosować metodę Design </w:t>
            </w:r>
            <w:proofErr w:type="spellStart"/>
            <w:r w:rsidRPr="00B405B5">
              <w:rPr>
                <w:rFonts w:cs="Calibri"/>
                <w:sz w:val="16"/>
              </w:rPr>
              <w:t>Thinking</w:t>
            </w:r>
            <w:proofErr w:type="spellEnd"/>
            <w:r w:rsidRPr="00B405B5">
              <w:rPr>
                <w:rFonts w:cs="Calibri"/>
                <w:sz w:val="16"/>
              </w:rPr>
              <w:t xml:space="preserve"> raz wykorzystywać ją jako lider zespołu</w:t>
            </w:r>
            <w:r>
              <w:rPr>
                <w:rFonts w:cs="Calibri"/>
                <w:sz w:val="16"/>
              </w:rPr>
              <w:t>,</w:t>
            </w:r>
            <w:r w:rsidRPr="00B405B5">
              <w:rPr>
                <w:rFonts w:cs="Calibri"/>
                <w:sz w:val="16"/>
              </w:rPr>
              <w:t xml:space="preserve"> nie tylko stosując ją</w:t>
            </w:r>
            <w:r>
              <w:rPr>
                <w:rFonts w:cs="Calibri"/>
                <w:sz w:val="16"/>
              </w:rPr>
              <w:t>,</w:t>
            </w:r>
            <w:r w:rsidRPr="00B405B5">
              <w:rPr>
                <w:rFonts w:cs="Calibri"/>
                <w:sz w:val="16"/>
              </w:rPr>
              <w:t xml:space="preserve"> ale także ucząc jej wykorzystania pozostałych członków zespołu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postawy</w:t>
            </w: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5387" w:type="dxa"/>
          </w:tcPr>
          <w:p w:rsidR="0077595F" w:rsidRDefault="00B405B5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405B5">
              <w:rPr>
                <w:rFonts w:cs="Calibri"/>
                <w:sz w:val="16"/>
              </w:rPr>
              <w:t xml:space="preserve">jest sceptycznie nastawiony lub brakuje mu zdania na temat skuteczności metody Design </w:t>
            </w:r>
            <w:proofErr w:type="spellStart"/>
            <w:r w:rsidRPr="00B405B5">
              <w:rPr>
                <w:rFonts w:cs="Calibri"/>
                <w:sz w:val="16"/>
              </w:rPr>
              <w:t>Thinking</w:t>
            </w:r>
            <w:proofErr w:type="spellEnd"/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</w:t>
            </w:r>
          </w:p>
        </w:tc>
        <w:tc>
          <w:tcPr>
            <w:tcW w:w="5387" w:type="dxa"/>
          </w:tcPr>
          <w:p w:rsidR="0077595F" w:rsidRDefault="00B405B5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405B5">
              <w:rPr>
                <w:rFonts w:cs="Calibri"/>
                <w:sz w:val="16"/>
              </w:rPr>
              <w:t>dostrzega innowacyjny potencjał wykorzystania metody lecz jednocześnie charakteryzuje go duży stopień niepewności i rezerwy</w:t>
            </w:r>
            <w:r w:rsidR="00256FD1">
              <w:rPr>
                <w:rFonts w:cs="Calibri"/>
                <w:sz w:val="16"/>
              </w:rPr>
              <w:t xml:space="preserve"> wobec koncepcji </w:t>
            </w:r>
            <w:proofErr w:type="spellStart"/>
            <w:r w:rsidR="00256FD1">
              <w:rPr>
                <w:rFonts w:cs="Calibri"/>
                <w:sz w:val="16"/>
              </w:rPr>
              <w:t>DTh</w:t>
            </w:r>
            <w:proofErr w:type="spellEnd"/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7595F" w:rsidRPr="008B603C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</w:t>
            </w:r>
          </w:p>
        </w:tc>
        <w:tc>
          <w:tcPr>
            <w:tcW w:w="5387" w:type="dxa"/>
          </w:tcPr>
          <w:p w:rsidR="0077595F" w:rsidRDefault="00B405B5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405B5">
              <w:rPr>
                <w:rFonts w:cs="Calibri"/>
                <w:sz w:val="16"/>
              </w:rPr>
              <w:t>dostrzega możliwości wykorzystania metody i pojawia się u niego chęć doskonalenia i pogłębiania wiedzy w tym zakresie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7595F" w:rsidRPr="008B603C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4.</w:t>
            </w:r>
          </w:p>
        </w:tc>
        <w:tc>
          <w:tcPr>
            <w:tcW w:w="5387" w:type="dxa"/>
          </w:tcPr>
          <w:p w:rsidR="0077595F" w:rsidRDefault="00B405B5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405B5">
              <w:rPr>
                <w:rFonts w:cs="Calibri"/>
                <w:sz w:val="16"/>
              </w:rPr>
              <w:t xml:space="preserve">jest zwolennikiem metody Design </w:t>
            </w:r>
            <w:proofErr w:type="spellStart"/>
            <w:r w:rsidRPr="00B405B5">
              <w:rPr>
                <w:rFonts w:cs="Calibri"/>
                <w:sz w:val="16"/>
              </w:rPr>
              <w:t>Thinking</w:t>
            </w:r>
            <w:proofErr w:type="spellEnd"/>
            <w:r w:rsidRPr="00B405B5">
              <w:rPr>
                <w:rFonts w:cs="Calibri"/>
                <w:sz w:val="16"/>
              </w:rPr>
              <w:t xml:space="preserve"> i wypowiada się na jej temat pozytywnie w sytuacjach, które na to pozwalają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5.</w:t>
            </w:r>
          </w:p>
        </w:tc>
        <w:tc>
          <w:tcPr>
            <w:tcW w:w="5387" w:type="dxa"/>
          </w:tcPr>
          <w:p w:rsidR="0077595F" w:rsidRDefault="00B405B5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405B5">
              <w:rPr>
                <w:rFonts w:cs="Calibri"/>
                <w:sz w:val="16"/>
              </w:rPr>
              <w:t xml:space="preserve">jest adwokatem metody Design </w:t>
            </w:r>
            <w:proofErr w:type="spellStart"/>
            <w:r w:rsidRPr="00B405B5">
              <w:rPr>
                <w:rFonts w:cs="Calibri"/>
                <w:sz w:val="16"/>
              </w:rPr>
              <w:t>Thinking</w:t>
            </w:r>
            <w:proofErr w:type="spellEnd"/>
            <w:r w:rsidRPr="00B405B5">
              <w:rPr>
                <w:rFonts w:cs="Calibri"/>
                <w:sz w:val="16"/>
              </w:rPr>
              <w:t xml:space="preserve"> i z własnej inicjatywy aranżuje sytuacje zewnętrzne, w których upowszechnia wiedzę i próbuje zarazić swoim entuzjazmem innych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 w:val="restart"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lastRenderedPageBreak/>
              <w:t>4.</w:t>
            </w:r>
          </w:p>
        </w:tc>
        <w:tc>
          <w:tcPr>
            <w:tcW w:w="1135" w:type="dxa"/>
            <w:vMerge w:val="restart"/>
            <w:vAlign w:val="center"/>
          </w:tcPr>
          <w:p w:rsidR="0077595F" w:rsidRDefault="00B405B5" w:rsidP="0077595F">
            <w:pPr>
              <w:spacing w:after="60"/>
              <w:rPr>
                <w:rFonts w:cs="Calibri"/>
                <w:sz w:val="16"/>
              </w:rPr>
            </w:pPr>
            <w:r w:rsidRPr="00B405B5">
              <w:rPr>
                <w:rFonts w:cs="Calibri"/>
                <w:sz w:val="16"/>
              </w:rPr>
              <w:t>Jak zmotywować studenta do pracy?</w:t>
            </w:r>
          </w:p>
        </w:tc>
        <w:tc>
          <w:tcPr>
            <w:tcW w:w="708" w:type="dxa"/>
            <w:vMerge w:val="restart"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  <w:r w:rsidRPr="00094CEF">
              <w:rPr>
                <w:rFonts w:cs="Calibri"/>
                <w:sz w:val="28"/>
                <w:szCs w:val="28"/>
              </w:rPr>
              <w:t>wiedza</w:t>
            </w: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5387" w:type="dxa"/>
          </w:tcPr>
          <w:p w:rsidR="0077595F" w:rsidRDefault="00B405B5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405B5">
              <w:rPr>
                <w:rFonts w:cs="Calibri"/>
                <w:sz w:val="16"/>
              </w:rPr>
              <w:t>nie posiada wiedzy na temat sposobów motywowania studentów i przyczyn niskiego poziomu motywacji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</w:t>
            </w:r>
          </w:p>
        </w:tc>
        <w:tc>
          <w:tcPr>
            <w:tcW w:w="5387" w:type="dxa"/>
          </w:tcPr>
          <w:p w:rsidR="0077595F" w:rsidRDefault="00B405B5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405B5">
              <w:rPr>
                <w:rFonts w:cs="Calibri"/>
                <w:sz w:val="16"/>
              </w:rPr>
              <w:t>zna niektóre zasady motywowania lecz nie dostrzega ich powiązania ze swoją osobistą pracą jako nauczyciela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Pr="008B603C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</w:t>
            </w:r>
          </w:p>
        </w:tc>
        <w:tc>
          <w:tcPr>
            <w:tcW w:w="5387" w:type="dxa"/>
          </w:tcPr>
          <w:p w:rsidR="0077595F" w:rsidRDefault="00B405B5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405B5">
              <w:rPr>
                <w:rFonts w:cs="Calibri"/>
                <w:sz w:val="16"/>
              </w:rPr>
              <w:t xml:space="preserve">zna </w:t>
            </w:r>
            <w:r>
              <w:rPr>
                <w:rFonts w:cs="Calibri"/>
                <w:sz w:val="16"/>
              </w:rPr>
              <w:t>niektóre zasady motywowania</w:t>
            </w:r>
            <w:r w:rsidRPr="00B405B5">
              <w:rPr>
                <w:rFonts w:cs="Calibri"/>
                <w:sz w:val="16"/>
              </w:rPr>
              <w:t xml:space="preserve"> i dostrzega ich powiązania ze swoją osobistą pracą jako nauczyciela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Pr="008B603C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4.</w:t>
            </w:r>
          </w:p>
        </w:tc>
        <w:tc>
          <w:tcPr>
            <w:tcW w:w="5387" w:type="dxa"/>
          </w:tcPr>
          <w:p w:rsidR="0077595F" w:rsidRDefault="00B405B5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405B5">
              <w:rPr>
                <w:rFonts w:cs="Calibri"/>
                <w:sz w:val="16"/>
              </w:rPr>
              <w:t>zna wiele zasad mot</w:t>
            </w:r>
            <w:r>
              <w:rPr>
                <w:rFonts w:cs="Calibri"/>
                <w:sz w:val="16"/>
              </w:rPr>
              <w:t xml:space="preserve">ywowania </w:t>
            </w:r>
            <w:r w:rsidRPr="00B405B5">
              <w:rPr>
                <w:rFonts w:cs="Calibri"/>
                <w:sz w:val="16"/>
              </w:rPr>
              <w:t>i dostrzega ich powiązania ze swoją osobistą pracą jako nauczyciela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5.</w:t>
            </w:r>
          </w:p>
        </w:tc>
        <w:tc>
          <w:tcPr>
            <w:tcW w:w="5387" w:type="dxa"/>
          </w:tcPr>
          <w:p w:rsidR="0077595F" w:rsidRDefault="00B405B5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405B5">
              <w:rPr>
                <w:rFonts w:cs="Calibri"/>
                <w:sz w:val="16"/>
              </w:rPr>
              <w:t>zna wiele technik, narzędzi służących motywowaniu studentów oraz teorii i wyników badań naukowych za nimi się kryjących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  <w:r w:rsidRPr="00094CEF">
              <w:rPr>
                <w:rFonts w:cs="Calibri"/>
                <w:sz w:val="28"/>
                <w:szCs w:val="28"/>
              </w:rPr>
              <w:t>umiejętności</w:t>
            </w: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5387" w:type="dxa"/>
          </w:tcPr>
          <w:p w:rsidR="0077595F" w:rsidRDefault="00B405B5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405B5">
              <w:rPr>
                <w:rFonts w:cs="Calibri"/>
                <w:sz w:val="16"/>
              </w:rPr>
              <w:t>nie potrafi wykorzystywać żadnych metod i technik motywowania zawartych w sylabusie tego szkolenia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</w:t>
            </w:r>
          </w:p>
        </w:tc>
        <w:tc>
          <w:tcPr>
            <w:tcW w:w="5387" w:type="dxa"/>
          </w:tcPr>
          <w:p w:rsidR="0077595F" w:rsidRDefault="00B405B5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405B5">
              <w:rPr>
                <w:rFonts w:cs="Calibri"/>
                <w:sz w:val="16"/>
              </w:rPr>
              <w:t>potrafi wykorzystywać kilka metod i technik motywowania zawartych w sylabusie tego szkolenia lecz nie we wszystkich sytua</w:t>
            </w:r>
            <w:r w:rsidR="00AE671E">
              <w:rPr>
                <w:rFonts w:cs="Calibri"/>
                <w:sz w:val="16"/>
              </w:rPr>
              <w:t xml:space="preserve">cjach i kontekstach </w:t>
            </w:r>
            <w:proofErr w:type="spellStart"/>
            <w:r w:rsidR="00AE671E">
              <w:rPr>
                <w:rFonts w:cs="Calibri"/>
                <w:sz w:val="16"/>
              </w:rPr>
              <w:t>eduk</w:t>
            </w:r>
            <w:proofErr w:type="spellEnd"/>
            <w:r w:rsidR="00AE671E">
              <w:rPr>
                <w:rFonts w:cs="Calibri"/>
                <w:sz w:val="16"/>
              </w:rPr>
              <w:t>.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Pr="008B603C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</w:t>
            </w:r>
          </w:p>
        </w:tc>
        <w:tc>
          <w:tcPr>
            <w:tcW w:w="5387" w:type="dxa"/>
          </w:tcPr>
          <w:p w:rsidR="0077595F" w:rsidRDefault="00B405B5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405B5">
              <w:rPr>
                <w:rFonts w:cs="Calibri"/>
                <w:sz w:val="16"/>
              </w:rPr>
              <w:t>potrafi wykorzystywać kilkanaście metod i technik motywowania zawartych w sylabusie tego szkolenia w zróżnicowanych sytua</w:t>
            </w:r>
            <w:r w:rsidR="00AE671E">
              <w:rPr>
                <w:rFonts w:cs="Calibri"/>
                <w:sz w:val="16"/>
              </w:rPr>
              <w:t xml:space="preserve">cjach i kontekstach </w:t>
            </w:r>
            <w:proofErr w:type="spellStart"/>
            <w:r w:rsidR="00AE671E">
              <w:rPr>
                <w:rFonts w:cs="Calibri"/>
                <w:sz w:val="16"/>
              </w:rPr>
              <w:t>eduk</w:t>
            </w:r>
            <w:proofErr w:type="spellEnd"/>
            <w:r w:rsidR="00AE671E">
              <w:rPr>
                <w:rFonts w:cs="Calibri"/>
                <w:sz w:val="16"/>
              </w:rPr>
              <w:t>.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Pr="008B603C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4.</w:t>
            </w:r>
          </w:p>
        </w:tc>
        <w:tc>
          <w:tcPr>
            <w:tcW w:w="5387" w:type="dxa"/>
          </w:tcPr>
          <w:p w:rsidR="0077595F" w:rsidRDefault="00B405B5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405B5">
              <w:rPr>
                <w:rFonts w:cs="Calibri"/>
                <w:sz w:val="16"/>
              </w:rPr>
              <w:t>potrafi wykorzystywać wiele metod i technik motywowania zawartych w sylabusie tego szkolenia w zróżnicowanych sytua</w:t>
            </w:r>
            <w:r w:rsidR="00AE671E">
              <w:rPr>
                <w:rFonts w:cs="Calibri"/>
                <w:sz w:val="16"/>
              </w:rPr>
              <w:t xml:space="preserve">cjach i kontekstach </w:t>
            </w:r>
            <w:proofErr w:type="spellStart"/>
            <w:r w:rsidR="00AE671E">
              <w:rPr>
                <w:rFonts w:cs="Calibri"/>
                <w:sz w:val="16"/>
              </w:rPr>
              <w:t>edukacyjnyc</w:t>
            </w:r>
            <w:proofErr w:type="spellEnd"/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5.</w:t>
            </w:r>
          </w:p>
        </w:tc>
        <w:tc>
          <w:tcPr>
            <w:tcW w:w="5387" w:type="dxa"/>
          </w:tcPr>
          <w:p w:rsidR="0077595F" w:rsidRDefault="00B405B5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405B5">
              <w:rPr>
                <w:rFonts w:cs="Calibri"/>
                <w:sz w:val="16"/>
              </w:rPr>
              <w:t>potrafi stosować  wiele metod i technik motywowania zawartych w sylabusie tego szkolenia w zróżnicowanych sytuacjach i kontekstach edukacyjnych a także szkolić innych nauczycieli w zakresie ich wykorzystania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postawy</w:t>
            </w: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5387" w:type="dxa"/>
          </w:tcPr>
          <w:p w:rsidR="0077595F" w:rsidRDefault="00B405B5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405B5">
              <w:rPr>
                <w:rFonts w:cs="Calibri"/>
                <w:sz w:val="16"/>
              </w:rPr>
              <w:t>jest sceptycznie nastawiony lub brakuje mu zdania na temat sensu motywowania studentów do nauki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</w:t>
            </w:r>
          </w:p>
        </w:tc>
        <w:tc>
          <w:tcPr>
            <w:tcW w:w="5387" w:type="dxa"/>
          </w:tcPr>
          <w:p w:rsidR="0077595F" w:rsidRDefault="00B405B5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405B5">
              <w:rPr>
                <w:rFonts w:cs="Calibri"/>
                <w:sz w:val="16"/>
              </w:rPr>
              <w:t>dostrzega innowacyjny potencjał wykorzystania metod motywowania studentów do nauki lecz jednocześnie charakteryzuje go duży stopień niepewności i rezerwy wobec stosowania przez niego tych technik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7595F" w:rsidRPr="008B603C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</w:t>
            </w:r>
          </w:p>
        </w:tc>
        <w:tc>
          <w:tcPr>
            <w:tcW w:w="5387" w:type="dxa"/>
          </w:tcPr>
          <w:p w:rsidR="0077595F" w:rsidRDefault="00B405B5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405B5">
              <w:rPr>
                <w:rFonts w:cs="Calibri"/>
                <w:sz w:val="16"/>
              </w:rPr>
              <w:t>dostrzega możliwości wykorzystania metod motywowania studentów i pojawia się u niego chęć doskonalenia i pogłębiania wiedzy i umiejętności w tym zakresie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7595F" w:rsidRPr="008B603C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4.</w:t>
            </w:r>
          </w:p>
        </w:tc>
        <w:tc>
          <w:tcPr>
            <w:tcW w:w="5387" w:type="dxa"/>
          </w:tcPr>
          <w:p w:rsidR="0077595F" w:rsidRDefault="00B405B5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405B5">
              <w:rPr>
                <w:rFonts w:cs="Calibri"/>
                <w:sz w:val="16"/>
              </w:rPr>
              <w:t>jest zwolennikiem projektowania zajęć dydaktycznych, w których zarządzanie poziomem motywacji studentów odgrywa kluczową rolę i regularnie stosuje te metody we własnej pracy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5.</w:t>
            </w:r>
          </w:p>
        </w:tc>
        <w:tc>
          <w:tcPr>
            <w:tcW w:w="5387" w:type="dxa"/>
          </w:tcPr>
          <w:p w:rsidR="0077595F" w:rsidRDefault="00B405B5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405B5">
              <w:rPr>
                <w:rFonts w:cs="Calibri"/>
                <w:sz w:val="16"/>
              </w:rPr>
              <w:t>jest adwokatem metod aktywizowania i motywowania studentów  i z własnej inicjatywy upowszechnia wiedzę o nich w środowisku akademickim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 w:val="restart"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5.</w:t>
            </w:r>
          </w:p>
        </w:tc>
        <w:tc>
          <w:tcPr>
            <w:tcW w:w="1135" w:type="dxa"/>
            <w:vMerge w:val="restart"/>
            <w:vAlign w:val="center"/>
          </w:tcPr>
          <w:p w:rsidR="0077595F" w:rsidRDefault="00453B96" w:rsidP="0077595F">
            <w:pPr>
              <w:spacing w:after="60"/>
              <w:rPr>
                <w:rFonts w:cs="Calibri"/>
                <w:sz w:val="16"/>
              </w:rPr>
            </w:pPr>
            <w:r w:rsidRPr="00453B96">
              <w:rPr>
                <w:rFonts w:cs="Calibri"/>
                <w:sz w:val="16"/>
              </w:rPr>
              <w:t>Narzędzia aktywizujące studentów i zwiększające udział słuchaczy w kursie</w:t>
            </w:r>
          </w:p>
        </w:tc>
        <w:tc>
          <w:tcPr>
            <w:tcW w:w="708" w:type="dxa"/>
            <w:vMerge w:val="restart"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  <w:r w:rsidRPr="00094CEF">
              <w:rPr>
                <w:rFonts w:cs="Calibri"/>
                <w:sz w:val="28"/>
                <w:szCs w:val="28"/>
              </w:rPr>
              <w:t>wiedza</w:t>
            </w: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5387" w:type="dxa"/>
          </w:tcPr>
          <w:p w:rsidR="0077595F" w:rsidRDefault="00453B96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453B96">
              <w:rPr>
                <w:rFonts w:cs="Calibri"/>
                <w:sz w:val="16"/>
              </w:rPr>
              <w:t>nie posiada wiedzy na temat sposobów aktywizowania studentów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</w:t>
            </w:r>
          </w:p>
        </w:tc>
        <w:tc>
          <w:tcPr>
            <w:tcW w:w="5387" w:type="dxa"/>
          </w:tcPr>
          <w:p w:rsidR="0077595F" w:rsidRDefault="00453B96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453B96">
              <w:rPr>
                <w:rFonts w:cs="Calibri"/>
                <w:sz w:val="16"/>
              </w:rPr>
              <w:t>zna niektóre sposoby aktywizowania studentów lecz nie dostrzega ich powiązania ze swoją osobistą pracą jako nauczyciela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Pr="008B603C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</w:t>
            </w:r>
          </w:p>
        </w:tc>
        <w:tc>
          <w:tcPr>
            <w:tcW w:w="5387" w:type="dxa"/>
          </w:tcPr>
          <w:p w:rsidR="0077595F" w:rsidRDefault="00453B96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453B96">
              <w:rPr>
                <w:rFonts w:cs="Calibri"/>
                <w:sz w:val="16"/>
              </w:rPr>
              <w:t>zna niektóre zasady aktywizowania studentów i dostrzega ich powiązania ze swoją osobistą pracą jako nauczyciela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Pr="008B603C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4.</w:t>
            </w:r>
          </w:p>
        </w:tc>
        <w:tc>
          <w:tcPr>
            <w:tcW w:w="5387" w:type="dxa"/>
          </w:tcPr>
          <w:p w:rsidR="0077595F" w:rsidRDefault="00E125E5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E125E5">
              <w:rPr>
                <w:rFonts w:cs="Calibri"/>
                <w:sz w:val="16"/>
              </w:rPr>
              <w:t>zna wiele zasad aktywizowania i dostrzega ich powiązania ze swoją osobistą pracą jako nauczyciela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5.</w:t>
            </w:r>
          </w:p>
        </w:tc>
        <w:tc>
          <w:tcPr>
            <w:tcW w:w="5387" w:type="dxa"/>
          </w:tcPr>
          <w:p w:rsidR="0077595F" w:rsidRDefault="00E125E5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E125E5">
              <w:rPr>
                <w:rFonts w:cs="Calibri"/>
                <w:sz w:val="16"/>
              </w:rPr>
              <w:t>zna wiele technik, narzędzi służących aktywizowaniu studentów oraz teorii i wyników badań naukowych za nimi się kryjących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  <w:r w:rsidRPr="00094CEF">
              <w:rPr>
                <w:rFonts w:cs="Calibri"/>
                <w:sz w:val="28"/>
                <w:szCs w:val="28"/>
              </w:rPr>
              <w:t>umiejętności</w:t>
            </w: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5387" w:type="dxa"/>
          </w:tcPr>
          <w:p w:rsidR="0077595F" w:rsidRDefault="00E125E5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E125E5">
              <w:rPr>
                <w:rFonts w:cs="Calibri"/>
                <w:sz w:val="16"/>
              </w:rPr>
              <w:t>nie potrafi wykorzystywać żadnych metod i technik aktywizowania studentów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</w:t>
            </w:r>
          </w:p>
        </w:tc>
        <w:tc>
          <w:tcPr>
            <w:tcW w:w="5387" w:type="dxa"/>
          </w:tcPr>
          <w:p w:rsidR="0077595F" w:rsidRDefault="00E125E5" w:rsidP="00E125E5">
            <w:pPr>
              <w:spacing w:after="60"/>
              <w:jc w:val="both"/>
              <w:rPr>
                <w:rFonts w:cs="Calibri"/>
                <w:sz w:val="16"/>
              </w:rPr>
            </w:pPr>
            <w:r w:rsidRPr="00E125E5">
              <w:rPr>
                <w:rFonts w:cs="Calibri"/>
                <w:sz w:val="16"/>
              </w:rPr>
              <w:t>potrafi wykorzystywać kilka metod i technik aktywizowania studentów zawartych lecz nie we wszystkich sytuacjach i kontekstach edukacyjnych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Pr="008B603C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</w:t>
            </w:r>
          </w:p>
        </w:tc>
        <w:tc>
          <w:tcPr>
            <w:tcW w:w="5387" w:type="dxa"/>
          </w:tcPr>
          <w:p w:rsidR="0077595F" w:rsidRDefault="00E125E5" w:rsidP="00E125E5">
            <w:pPr>
              <w:spacing w:after="60"/>
              <w:jc w:val="both"/>
              <w:rPr>
                <w:rFonts w:cs="Calibri"/>
                <w:sz w:val="16"/>
              </w:rPr>
            </w:pPr>
            <w:r w:rsidRPr="00E125E5">
              <w:rPr>
                <w:rFonts w:cs="Calibri"/>
                <w:sz w:val="16"/>
              </w:rPr>
              <w:t>potrafi wykorzystywać kilkanaście metod i technik aktywizowania studentów w zróżnicowanych sytuacjach i kontekstach edukacyjnych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Pr="008B603C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4.</w:t>
            </w:r>
          </w:p>
        </w:tc>
        <w:tc>
          <w:tcPr>
            <w:tcW w:w="5387" w:type="dxa"/>
          </w:tcPr>
          <w:p w:rsidR="0077595F" w:rsidRDefault="00E125E5" w:rsidP="00E125E5">
            <w:pPr>
              <w:spacing w:after="60"/>
              <w:jc w:val="both"/>
              <w:rPr>
                <w:rFonts w:cs="Calibri"/>
                <w:sz w:val="16"/>
              </w:rPr>
            </w:pPr>
            <w:r w:rsidRPr="00E125E5">
              <w:rPr>
                <w:rFonts w:cs="Calibri"/>
                <w:sz w:val="16"/>
              </w:rPr>
              <w:t>potrafi wykorzystywać wiele metod i technik aktywizowania studentów w zróżnicowanych sytuacjach i kontekstach edukacyjnych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5.</w:t>
            </w:r>
          </w:p>
        </w:tc>
        <w:tc>
          <w:tcPr>
            <w:tcW w:w="5387" w:type="dxa"/>
          </w:tcPr>
          <w:p w:rsidR="0077595F" w:rsidRDefault="00E125E5" w:rsidP="00E125E5">
            <w:pPr>
              <w:spacing w:after="60"/>
              <w:jc w:val="both"/>
              <w:rPr>
                <w:rFonts w:cs="Calibri"/>
                <w:sz w:val="16"/>
              </w:rPr>
            </w:pPr>
            <w:r w:rsidRPr="00E125E5">
              <w:rPr>
                <w:rFonts w:cs="Calibri"/>
                <w:sz w:val="16"/>
              </w:rPr>
              <w:t>potrafi stosować  wiele metod i technik aktywizowania studentów w zróżnicowanych sytuacjach i kontekstach edukacyjnych a także szkolić innych nauczycieli w zakresie ich stosowania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postawy</w:t>
            </w: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5387" w:type="dxa"/>
          </w:tcPr>
          <w:p w:rsidR="0077595F" w:rsidRDefault="001F139E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1F139E">
              <w:rPr>
                <w:rFonts w:cs="Calibri"/>
                <w:sz w:val="16"/>
              </w:rPr>
              <w:t>jest sceptycznie nastawiony lub brakuje mu zdania na temat metod i technik aktywizowania studentów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</w:t>
            </w:r>
          </w:p>
        </w:tc>
        <w:tc>
          <w:tcPr>
            <w:tcW w:w="5387" w:type="dxa"/>
          </w:tcPr>
          <w:p w:rsidR="0077595F" w:rsidRDefault="001F139E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1F139E">
              <w:rPr>
                <w:rFonts w:cs="Calibri"/>
                <w:sz w:val="16"/>
              </w:rPr>
              <w:t>dostrzega innowacyjny potencjał wykorzystania metod i technik aktywizowania studentów lecz jednocześnie charakteryzuje go duży stopień niepewności i rezerwy wobec stosowania przez niego tych technik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7595F" w:rsidRPr="008B603C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</w:t>
            </w:r>
          </w:p>
        </w:tc>
        <w:tc>
          <w:tcPr>
            <w:tcW w:w="5387" w:type="dxa"/>
          </w:tcPr>
          <w:p w:rsidR="0077595F" w:rsidRDefault="001F139E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1F139E">
              <w:rPr>
                <w:rFonts w:cs="Calibri"/>
                <w:sz w:val="16"/>
              </w:rPr>
              <w:t>dostrzega możliwości wykorzystania metod i technik aktywizowania studentów i pojawia się u niego chęć doskonalenia i pogłębiania wiedzy i umiejętności w tym zakresie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7595F" w:rsidRPr="008B603C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4.</w:t>
            </w:r>
          </w:p>
        </w:tc>
        <w:tc>
          <w:tcPr>
            <w:tcW w:w="5387" w:type="dxa"/>
          </w:tcPr>
          <w:p w:rsidR="0077595F" w:rsidRDefault="001F139E" w:rsidP="00401E50">
            <w:pPr>
              <w:spacing w:after="60"/>
              <w:ind w:right="-108"/>
              <w:jc w:val="both"/>
              <w:rPr>
                <w:rFonts w:cs="Calibri"/>
                <w:sz w:val="16"/>
              </w:rPr>
            </w:pPr>
            <w:r w:rsidRPr="001F139E">
              <w:rPr>
                <w:rFonts w:cs="Calibri"/>
                <w:sz w:val="16"/>
              </w:rPr>
              <w:t>jest zwolennikiem projektowania zajęć dydaktycznych, w których aktywizowanie st</w:t>
            </w:r>
            <w:r w:rsidR="00401E50">
              <w:rPr>
                <w:rFonts w:cs="Calibri"/>
                <w:sz w:val="16"/>
              </w:rPr>
              <w:t xml:space="preserve">udentów odgrywa kluczową rolę, </w:t>
            </w:r>
            <w:r w:rsidRPr="001F139E">
              <w:rPr>
                <w:rFonts w:cs="Calibri"/>
                <w:sz w:val="16"/>
              </w:rPr>
              <w:t>regularnie stosuje te metody we własnej pracy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5.</w:t>
            </w:r>
          </w:p>
        </w:tc>
        <w:tc>
          <w:tcPr>
            <w:tcW w:w="5387" w:type="dxa"/>
          </w:tcPr>
          <w:p w:rsidR="0077595F" w:rsidRDefault="001F139E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1F139E">
              <w:rPr>
                <w:rFonts w:cs="Calibri"/>
                <w:sz w:val="16"/>
              </w:rPr>
              <w:t>jest adwokatem metod i technik aktywizowania studentów i z własnej inicjatywy upowszechnia wiedzę o nich w środowisku akademickim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 w:val="restart"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6.</w:t>
            </w:r>
          </w:p>
        </w:tc>
        <w:tc>
          <w:tcPr>
            <w:tcW w:w="1135" w:type="dxa"/>
            <w:vMerge w:val="restart"/>
            <w:vAlign w:val="center"/>
          </w:tcPr>
          <w:p w:rsidR="0077595F" w:rsidRDefault="00F63773" w:rsidP="0077595F">
            <w:pPr>
              <w:spacing w:after="60"/>
              <w:rPr>
                <w:rFonts w:cs="Calibri"/>
                <w:sz w:val="16"/>
              </w:rPr>
            </w:pPr>
            <w:r w:rsidRPr="00F63773">
              <w:rPr>
                <w:rFonts w:cs="Calibri"/>
                <w:sz w:val="16"/>
              </w:rPr>
              <w:t>Jak się przygotować do zajęć?</w:t>
            </w:r>
          </w:p>
        </w:tc>
        <w:tc>
          <w:tcPr>
            <w:tcW w:w="708" w:type="dxa"/>
            <w:vMerge w:val="restart"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  <w:r w:rsidRPr="00094CEF">
              <w:rPr>
                <w:rFonts w:cs="Calibri"/>
                <w:sz w:val="28"/>
                <w:szCs w:val="28"/>
              </w:rPr>
              <w:t>wiedza</w:t>
            </w: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5387" w:type="dxa"/>
          </w:tcPr>
          <w:p w:rsidR="0077595F" w:rsidRDefault="00F63773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F63773">
              <w:rPr>
                <w:rFonts w:cs="Calibri"/>
                <w:sz w:val="16"/>
              </w:rPr>
              <w:t>nie posiada wiedzy na temat sposobów przygotowywania się do zajęć.  Nie wykorzystuje potencjału, jaki daje dobre przygotowanie</w:t>
            </w:r>
            <w:r>
              <w:rPr>
                <w:rFonts w:cs="Calibri"/>
                <w:sz w:val="16"/>
              </w:rPr>
              <w:t xml:space="preserve"> się do zajęć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</w:t>
            </w:r>
          </w:p>
        </w:tc>
        <w:tc>
          <w:tcPr>
            <w:tcW w:w="5387" w:type="dxa"/>
          </w:tcPr>
          <w:p w:rsidR="0077595F" w:rsidRDefault="00F63773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F63773">
              <w:rPr>
                <w:rFonts w:cs="Calibri"/>
                <w:sz w:val="16"/>
              </w:rPr>
              <w:t>zna niektóre sposoby przygotowywania się do zajęć lecz nie dostrzega ich powiązania ze swoją osobistą pracą jako nauczyciela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Pr="008B603C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</w:t>
            </w:r>
          </w:p>
        </w:tc>
        <w:tc>
          <w:tcPr>
            <w:tcW w:w="5387" w:type="dxa"/>
          </w:tcPr>
          <w:p w:rsidR="0077595F" w:rsidRDefault="00F63773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F63773">
              <w:rPr>
                <w:rFonts w:cs="Calibri"/>
                <w:sz w:val="16"/>
              </w:rPr>
              <w:t>zna niektóre zasady przygotowywania się do zajęć i dostrzega ich powiązania ze swoją osobistą pracą jako nauczyciela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Pr="008B603C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4.</w:t>
            </w:r>
          </w:p>
        </w:tc>
        <w:tc>
          <w:tcPr>
            <w:tcW w:w="5387" w:type="dxa"/>
          </w:tcPr>
          <w:p w:rsidR="0077595F" w:rsidRDefault="00F63773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F63773">
              <w:rPr>
                <w:rFonts w:cs="Calibri"/>
                <w:sz w:val="16"/>
              </w:rPr>
              <w:t>zna wiele zasad przygotowywania się do zajęć i dostrzega ich powiązania ze swoją osobistą pracą jako nauczyciela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5.</w:t>
            </w:r>
          </w:p>
        </w:tc>
        <w:tc>
          <w:tcPr>
            <w:tcW w:w="5387" w:type="dxa"/>
          </w:tcPr>
          <w:p w:rsidR="0077595F" w:rsidRDefault="00F63773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F63773">
              <w:rPr>
                <w:rFonts w:cs="Calibri"/>
                <w:sz w:val="16"/>
              </w:rPr>
              <w:t>zna wiele technik, narzędzi przygotowywania się do zajęć oraz teorii i wyników badań naukowych za nimi się kryjących. W pełni wykorzystuje potencjał, jaki daje dobre przygotowanie się do zajęć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  <w:r w:rsidRPr="00094CEF">
              <w:rPr>
                <w:rFonts w:cs="Calibri"/>
                <w:sz w:val="28"/>
                <w:szCs w:val="28"/>
              </w:rPr>
              <w:t>umiejętności</w:t>
            </w: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5387" w:type="dxa"/>
          </w:tcPr>
          <w:p w:rsidR="0077595F" w:rsidRDefault="00F63773" w:rsidP="00256FD1">
            <w:pPr>
              <w:spacing w:after="60"/>
              <w:ind w:right="-108"/>
              <w:jc w:val="both"/>
              <w:rPr>
                <w:rFonts w:cs="Calibri"/>
                <w:sz w:val="16"/>
              </w:rPr>
            </w:pPr>
            <w:r w:rsidRPr="00F63773">
              <w:rPr>
                <w:rFonts w:cs="Calibri"/>
                <w:sz w:val="16"/>
              </w:rPr>
              <w:t>nie potrafi wykorzystywać żadnych metod i technik przygotowywania się do zajęć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</w:t>
            </w:r>
          </w:p>
        </w:tc>
        <w:tc>
          <w:tcPr>
            <w:tcW w:w="5387" w:type="dxa"/>
          </w:tcPr>
          <w:p w:rsidR="0077595F" w:rsidRDefault="00F63773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F63773">
              <w:rPr>
                <w:rFonts w:cs="Calibri"/>
                <w:sz w:val="16"/>
              </w:rPr>
              <w:t>stosuje niektóre sposoby przygotowywania się do zajęć. Wynikają one jednak z własnego doświadczenia a nie głębszej refleksji i nie są motywowane chęcią samodoskonalenia się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Pr="008B603C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</w:t>
            </w:r>
          </w:p>
        </w:tc>
        <w:tc>
          <w:tcPr>
            <w:tcW w:w="5387" w:type="dxa"/>
          </w:tcPr>
          <w:p w:rsidR="0077595F" w:rsidRDefault="00F63773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F63773">
              <w:rPr>
                <w:rFonts w:cs="Calibri"/>
                <w:sz w:val="16"/>
              </w:rPr>
              <w:t>potrafi wykorzystywać kilka metod i technik przygotowywania się do zajęć. Częściowo motywowane jest to autorefleksją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Pr="008B603C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4.</w:t>
            </w:r>
          </w:p>
        </w:tc>
        <w:tc>
          <w:tcPr>
            <w:tcW w:w="5387" w:type="dxa"/>
          </w:tcPr>
          <w:p w:rsidR="0077595F" w:rsidRDefault="00F63773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F63773">
              <w:rPr>
                <w:rFonts w:cs="Calibri"/>
                <w:sz w:val="16"/>
              </w:rPr>
              <w:t>potrafi wykorzystywać kilkanaście metod i technik metod i technik przygotowywania się do zajęć w zróżnicowanych sytua</w:t>
            </w:r>
            <w:r w:rsidR="00401E50">
              <w:rPr>
                <w:rFonts w:cs="Calibri"/>
                <w:sz w:val="16"/>
              </w:rPr>
              <w:t xml:space="preserve">cjach i kontekstach </w:t>
            </w:r>
            <w:proofErr w:type="spellStart"/>
            <w:r w:rsidR="00401E50">
              <w:rPr>
                <w:rFonts w:cs="Calibri"/>
                <w:sz w:val="16"/>
              </w:rPr>
              <w:t>eduk</w:t>
            </w:r>
            <w:proofErr w:type="spellEnd"/>
            <w:r w:rsidR="00401E50">
              <w:rPr>
                <w:rFonts w:cs="Calibri"/>
                <w:sz w:val="16"/>
              </w:rPr>
              <w:t>.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5.</w:t>
            </w:r>
          </w:p>
        </w:tc>
        <w:tc>
          <w:tcPr>
            <w:tcW w:w="5387" w:type="dxa"/>
          </w:tcPr>
          <w:p w:rsidR="0077595F" w:rsidRDefault="00F63773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F63773">
              <w:rPr>
                <w:rFonts w:cs="Calibri"/>
                <w:sz w:val="16"/>
              </w:rPr>
              <w:t>potrafi stosować  wiele metod i technik przygotowywania się do zajęć w zróżnicowanych sytuacjach i kontekstach edukacyjnych a także szkolić innych nauczycieli w zakresie ich stoso</w:t>
            </w:r>
            <w:r>
              <w:rPr>
                <w:rFonts w:cs="Calibri"/>
                <w:sz w:val="16"/>
              </w:rPr>
              <w:t xml:space="preserve">wania. </w:t>
            </w:r>
            <w:r w:rsidRPr="00F63773">
              <w:rPr>
                <w:rFonts w:cs="Calibri"/>
                <w:sz w:val="16"/>
              </w:rPr>
              <w:t>Wynikają one z własnego doświadczenia i głębokiej refleksji. Są motywowane chęcią samodoskonalenia się.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postawy</w:t>
            </w: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5387" w:type="dxa"/>
          </w:tcPr>
          <w:p w:rsidR="0077595F" w:rsidRDefault="00F63773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F63773">
              <w:rPr>
                <w:rFonts w:cs="Calibri"/>
                <w:sz w:val="16"/>
              </w:rPr>
              <w:t>jest sceptycznie nastawiony lub brakuje mu zdania na temat metod i przygotowywania się do zajęć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</w:t>
            </w:r>
          </w:p>
        </w:tc>
        <w:tc>
          <w:tcPr>
            <w:tcW w:w="5387" w:type="dxa"/>
          </w:tcPr>
          <w:p w:rsidR="0077595F" w:rsidRDefault="00F63773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F63773">
              <w:rPr>
                <w:rFonts w:cs="Calibri"/>
                <w:sz w:val="16"/>
              </w:rPr>
              <w:t>dostrzega możliwości wykorzystania metod i przygotowywania się do zajęć i pojawia się u niego chęć doskonalenia i pogłębiania wiedz</w:t>
            </w:r>
            <w:r>
              <w:rPr>
                <w:rFonts w:cs="Calibri"/>
                <w:sz w:val="16"/>
              </w:rPr>
              <w:t>y i umiejętności w tym zakresie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7595F" w:rsidRPr="008B603C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</w:t>
            </w:r>
          </w:p>
        </w:tc>
        <w:tc>
          <w:tcPr>
            <w:tcW w:w="5387" w:type="dxa"/>
          </w:tcPr>
          <w:p w:rsidR="0077595F" w:rsidRDefault="00F63773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F63773">
              <w:rPr>
                <w:rFonts w:cs="Calibri"/>
                <w:sz w:val="16"/>
              </w:rPr>
              <w:t>wykorzystuje możliwości wykorzystania metod i przygotowywania się do zajęć i systematycznie przygotowuje się do zajęć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7595F" w:rsidRPr="008B603C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4.</w:t>
            </w:r>
          </w:p>
        </w:tc>
        <w:tc>
          <w:tcPr>
            <w:tcW w:w="5387" w:type="dxa"/>
          </w:tcPr>
          <w:p w:rsidR="0077595F" w:rsidRDefault="00F63773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F63773">
              <w:rPr>
                <w:rFonts w:cs="Calibri"/>
                <w:sz w:val="16"/>
              </w:rPr>
              <w:t>jest zwolennikiem zasady, że przed każdymi zajęciami należy się odpowiednio przygotować, nawet, jeśli nie są to pierwsze tego typu zajęcia. Systematycznie przygotowuje się do zajęć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5.</w:t>
            </w:r>
          </w:p>
        </w:tc>
        <w:tc>
          <w:tcPr>
            <w:tcW w:w="5387" w:type="dxa"/>
          </w:tcPr>
          <w:p w:rsidR="0077595F" w:rsidRDefault="00F63773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F63773">
              <w:rPr>
                <w:rFonts w:cs="Calibri"/>
                <w:sz w:val="16"/>
              </w:rPr>
              <w:t>jest adwokatem metod i technik aktywizowania studentów i z własnej inicjatywy upowszechnia wiedzę o nich w środowisku akademickim. Systematycznie przygotowuje się do zajęć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 w:val="restart"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7.</w:t>
            </w:r>
          </w:p>
        </w:tc>
        <w:tc>
          <w:tcPr>
            <w:tcW w:w="1135" w:type="dxa"/>
            <w:vMerge w:val="restart"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Posługiwanie</w:t>
            </w:r>
            <w:r w:rsidRPr="00AD41E7">
              <w:rPr>
                <w:rFonts w:cs="Calibri"/>
                <w:sz w:val="16"/>
              </w:rPr>
              <w:t xml:space="preserve"> się profesjonalnymi b</w:t>
            </w:r>
            <w:r>
              <w:rPr>
                <w:rFonts w:cs="Calibri"/>
                <w:sz w:val="16"/>
              </w:rPr>
              <w:t>azami danych i ich wykorzystanie</w:t>
            </w:r>
            <w:r w:rsidRPr="00AD41E7">
              <w:rPr>
                <w:rFonts w:cs="Calibri"/>
                <w:sz w:val="16"/>
              </w:rPr>
              <w:t xml:space="preserve"> w procesie kształcenia z uwzględnieniem specyficznych potrzeb jego profilu dydaktycznego</w:t>
            </w:r>
          </w:p>
        </w:tc>
        <w:tc>
          <w:tcPr>
            <w:tcW w:w="708" w:type="dxa"/>
            <w:vMerge w:val="restart"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  <w:r w:rsidRPr="00094CEF">
              <w:rPr>
                <w:rFonts w:cs="Calibri"/>
                <w:sz w:val="28"/>
                <w:szCs w:val="28"/>
              </w:rPr>
              <w:t>wiedza</w:t>
            </w: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5387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nie posiada wiedzy w tym obszarze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</w:t>
            </w:r>
          </w:p>
        </w:tc>
        <w:tc>
          <w:tcPr>
            <w:tcW w:w="5387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0154A">
              <w:rPr>
                <w:rFonts w:cs="Calibri"/>
                <w:sz w:val="16"/>
              </w:rPr>
              <w:t>zna bazy danych z nazwy lub tylko kojarzy ich zastosowanie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Pr="008B603C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</w:t>
            </w:r>
          </w:p>
        </w:tc>
        <w:tc>
          <w:tcPr>
            <w:tcW w:w="5387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0154A">
              <w:rPr>
                <w:rFonts w:cs="Calibri"/>
                <w:sz w:val="16"/>
              </w:rPr>
              <w:t>zna bazy danych będące przedmioty szkolenia, ogólnie zna ich zawartość i na zasadzie skojarzeń umie wskazać ich zastosowanie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Pr="008B603C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4.</w:t>
            </w:r>
          </w:p>
        </w:tc>
        <w:tc>
          <w:tcPr>
            <w:tcW w:w="5387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0154A">
              <w:rPr>
                <w:rFonts w:cs="Calibri"/>
                <w:sz w:val="16"/>
              </w:rPr>
              <w:t>potrafi rozróżnić bazy pod kątem ich zastosowania w dydaktyce, zna ich merytoryczną zawartość i wie jak przeprowadzić w nich proste wyszukiwanie w celu gromadzenia źródeł informacji i danych przydatnych jako uzupełnienie wykładu lub ćwiczeń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5.</w:t>
            </w:r>
          </w:p>
        </w:tc>
        <w:tc>
          <w:tcPr>
            <w:tcW w:w="5387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B0154A">
              <w:rPr>
                <w:rFonts w:cs="Calibri"/>
                <w:sz w:val="16"/>
              </w:rPr>
              <w:t>potrafi rozróżnić bazy pod kątem ich potencjalnego w dydaktyce, zna ich merytoryczną zawartość, wie jak przeprowadzić zaawansowane wyszukiwanie danych pod kątem ich ewentualnego wykorzystania w autorskich projektach i pracach zaliczeniowych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  <w:r w:rsidRPr="00094CEF">
              <w:rPr>
                <w:rFonts w:cs="Calibri"/>
                <w:sz w:val="28"/>
                <w:szCs w:val="28"/>
              </w:rPr>
              <w:t>umiejętności</w:t>
            </w: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5387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094CEF">
              <w:rPr>
                <w:rFonts w:cs="Calibri"/>
                <w:sz w:val="16"/>
              </w:rPr>
              <w:t>nie wykazuje umiejętności precyzyjnego wyszukiwania informacji w bazach danych będących przedmiotem szkolenia, nie umie ich wykorzystać w dydaktyce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</w:t>
            </w:r>
          </w:p>
        </w:tc>
        <w:tc>
          <w:tcPr>
            <w:tcW w:w="5387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094CEF">
              <w:rPr>
                <w:rFonts w:cs="Calibri"/>
                <w:sz w:val="16"/>
              </w:rPr>
              <w:t>wykazuje niewielką umiejętność wyszukiwania informacji  za pomocą wyszukiwania prostego, nie wykazuje umiejętności stosowania wyszukiwania zaawansowanego, umie wskazać daną bazę danych jako pomoc dydaktyczną, ale nie umie jej wykorzystać na zajęciach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Pr="008B603C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</w:t>
            </w:r>
          </w:p>
        </w:tc>
        <w:tc>
          <w:tcPr>
            <w:tcW w:w="5387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094CEF">
              <w:rPr>
                <w:rFonts w:cs="Calibri"/>
                <w:sz w:val="16"/>
              </w:rPr>
              <w:t>wykazuje umiarkowane umiejętności wyszukiwania informacji za pomocą wyszukiwania prostego, niewielką umiejętność wyszukiwania zaawansowanego, umie wykorzystać wyszukiwanie proste jako pomoc w dydaktyce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Pr="008B603C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4.</w:t>
            </w:r>
          </w:p>
        </w:tc>
        <w:tc>
          <w:tcPr>
            <w:tcW w:w="5387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094CEF">
              <w:rPr>
                <w:rFonts w:cs="Calibri"/>
                <w:sz w:val="16"/>
              </w:rPr>
              <w:t>wykazuje duże umiejętności wyszukiwania prostego (jednocześnie wykazując zrozumienie większej użyteczności stosowania wyszukiwania zaawansowanego), umiarkowane umiejętności wyszukiwania zaawansowanego, umie wykorzystać wyszukiwanie zaawansowane jako pomoc w dydaktyce, jak również zaproponować specyficzny swojemu profilowi projekt zaliczeniowy wykorzystujący wyszukiwanie proste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77595F" w:rsidRPr="00094CEF" w:rsidRDefault="0077595F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5.</w:t>
            </w:r>
          </w:p>
        </w:tc>
        <w:tc>
          <w:tcPr>
            <w:tcW w:w="5387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094CEF">
              <w:rPr>
                <w:rFonts w:cs="Calibri"/>
                <w:sz w:val="16"/>
              </w:rPr>
              <w:t>obsługuje bazy właściwie wyłącznie wyszukiwaniem zaawansowanym, umie wykorzystać wyszukiwanie zaawansowane jako pomoc w dydaktyce, jak również umie zaproponować specyficzny swojemu profilowi projekt zaliczeniowy wykorzystujący wyszukiwanie zaawansowane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77595F" w:rsidRPr="00094CEF" w:rsidRDefault="00401E50" w:rsidP="0077595F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postawy</w:t>
            </w: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5387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094CEF">
              <w:rPr>
                <w:rFonts w:cs="Calibri"/>
                <w:sz w:val="16"/>
              </w:rPr>
              <w:t>nie popiera wykorzystania baz danych w procesie dydaktycznym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</w:t>
            </w:r>
          </w:p>
        </w:tc>
        <w:tc>
          <w:tcPr>
            <w:tcW w:w="5387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094CEF">
              <w:rPr>
                <w:rFonts w:cs="Calibri"/>
                <w:sz w:val="16"/>
              </w:rPr>
              <w:t>wykazuje bierną postawę względem wykorzystania baz danych w dydaktyce, nie negując ich użyteczności, ale nie widząc ich zastosowania w swoim przypadku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7595F" w:rsidRPr="008B603C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</w:t>
            </w:r>
          </w:p>
        </w:tc>
        <w:tc>
          <w:tcPr>
            <w:tcW w:w="5387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094CEF">
              <w:rPr>
                <w:rFonts w:cs="Calibri"/>
                <w:sz w:val="16"/>
              </w:rPr>
              <w:t>dostrzega możliwości wzbogacenia specyficznego sobie procesu dydaktycznego o wykorzystanie profesjonalnych baz danych, ale nie wykazuje do tego zapału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7595F" w:rsidRPr="008B603C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4.</w:t>
            </w:r>
          </w:p>
        </w:tc>
        <w:tc>
          <w:tcPr>
            <w:tcW w:w="5387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094CEF">
              <w:rPr>
                <w:rFonts w:cs="Calibri"/>
                <w:sz w:val="16"/>
              </w:rPr>
              <w:t>jest zorientowany na poszukiwanie zastosowań profesjonalnych baz danych w procesie kształcenia z uwzględnieniem specyficznych potrzeb jego profilu dydaktycznego, jest chętny i gotowy wykorzystywać profesjonalne bazy danych jako pomoc w dydaktyce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77595F" w:rsidTr="0077595F">
        <w:tc>
          <w:tcPr>
            <w:tcW w:w="420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7595F" w:rsidRDefault="0077595F" w:rsidP="0077595F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7595F" w:rsidRDefault="0077595F" w:rsidP="0077595F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5.</w:t>
            </w:r>
          </w:p>
        </w:tc>
        <w:tc>
          <w:tcPr>
            <w:tcW w:w="5387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  <w:r w:rsidRPr="00094CEF">
              <w:rPr>
                <w:rFonts w:cs="Calibri"/>
                <w:sz w:val="16"/>
              </w:rPr>
              <w:t>jest zorientowany na poszukiwanie zastosowań profesjonalnych baz danych w procesie kształcenia z uwzględnieniem specyficznych potrzeb jego profilu dydaktycznego i potrafi inspirować siebie i innych do kreatywnego wykorzystania profesjonalnych baz danych w dydaktyce</w:t>
            </w:r>
          </w:p>
        </w:tc>
        <w:tc>
          <w:tcPr>
            <w:tcW w:w="992" w:type="dxa"/>
          </w:tcPr>
          <w:p w:rsidR="0077595F" w:rsidRDefault="0077595F" w:rsidP="0077595F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 w:val="restart"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8.</w:t>
            </w:r>
          </w:p>
        </w:tc>
        <w:tc>
          <w:tcPr>
            <w:tcW w:w="1135" w:type="dxa"/>
            <w:vMerge w:val="restart"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  <w:r w:rsidRPr="00F20338">
              <w:rPr>
                <w:rFonts w:cs="Calibri"/>
                <w:sz w:val="16"/>
              </w:rPr>
              <w:t>Zarządzanie informacją w procesie dydaktycznym, wykorzystanie platformy edukacyjnej, prowadzenie dydaktyki w formie zdalnej</w:t>
            </w:r>
          </w:p>
        </w:tc>
        <w:tc>
          <w:tcPr>
            <w:tcW w:w="708" w:type="dxa"/>
            <w:vMerge w:val="restart"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  <w:r w:rsidRPr="00094CEF">
              <w:rPr>
                <w:rFonts w:cs="Calibri"/>
                <w:sz w:val="28"/>
                <w:szCs w:val="28"/>
              </w:rPr>
              <w:t>wiedza</w:t>
            </w: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5387" w:type="dxa"/>
          </w:tcPr>
          <w:p w:rsidR="00F20338" w:rsidRDefault="00221C7C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221C7C">
              <w:rPr>
                <w:rFonts w:cs="Calibri"/>
                <w:sz w:val="16"/>
              </w:rPr>
              <w:t xml:space="preserve">nie posiada wiedzy na temat funkcji i możliwości zastosowania podczas zajęć dydaktycznych platformy e-learningowej </w:t>
            </w:r>
            <w:proofErr w:type="spellStart"/>
            <w:r w:rsidRPr="00221C7C">
              <w:rPr>
                <w:rFonts w:cs="Calibri"/>
                <w:sz w:val="16"/>
              </w:rPr>
              <w:t>moodle</w:t>
            </w:r>
            <w:proofErr w:type="spellEnd"/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</w:t>
            </w:r>
          </w:p>
        </w:tc>
        <w:tc>
          <w:tcPr>
            <w:tcW w:w="5387" w:type="dxa"/>
          </w:tcPr>
          <w:p w:rsidR="00F20338" w:rsidRDefault="00221C7C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221C7C">
              <w:rPr>
                <w:rFonts w:cs="Calibri"/>
                <w:sz w:val="16"/>
              </w:rPr>
              <w:t xml:space="preserve">ogólnie wie do czego służy platforma e-learningowa </w:t>
            </w:r>
            <w:proofErr w:type="spellStart"/>
            <w:r w:rsidRPr="00221C7C">
              <w:rPr>
                <w:rFonts w:cs="Calibri"/>
                <w:sz w:val="16"/>
              </w:rPr>
              <w:t>moodle</w:t>
            </w:r>
            <w:proofErr w:type="spellEnd"/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Pr="008B603C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</w:t>
            </w:r>
          </w:p>
        </w:tc>
        <w:tc>
          <w:tcPr>
            <w:tcW w:w="5387" w:type="dxa"/>
          </w:tcPr>
          <w:p w:rsidR="00F20338" w:rsidRDefault="00221C7C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221C7C">
              <w:rPr>
                <w:rFonts w:cs="Calibri"/>
                <w:sz w:val="16"/>
              </w:rPr>
              <w:t xml:space="preserve">potrafi określić podstawowe możliwości platformy e-learningowej </w:t>
            </w:r>
            <w:proofErr w:type="spellStart"/>
            <w:r w:rsidRPr="00221C7C">
              <w:rPr>
                <w:rFonts w:cs="Calibri"/>
                <w:sz w:val="16"/>
              </w:rPr>
              <w:t>moodle</w:t>
            </w:r>
            <w:proofErr w:type="spellEnd"/>
            <w:r w:rsidRPr="00221C7C">
              <w:rPr>
                <w:rFonts w:cs="Calibri"/>
                <w:sz w:val="16"/>
              </w:rPr>
              <w:t xml:space="preserve"> w prowadzeniu zajęć dydaktycznych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Pr="008B603C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4.</w:t>
            </w:r>
          </w:p>
        </w:tc>
        <w:tc>
          <w:tcPr>
            <w:tcW w:w="5387" w:type="dxa"/>
          </w:tcPr>
          <w:p w:rsidR="00F20338" w:rsidRDefault="00221C7C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221C7C">
              <w:rPr>
                <w:rFonts w:cs="Calibri"/>
                <w:sz w:val="16"/>
              </w:rPr>
              <w:t xml:space="preserve">potrafi określić zaawansowane funkcjonalności platformy e-learningowej </w:t>
            </w:r>
            <w:proofErr w:type="spellStart"/>
            <w:r w:rsidRPr="00221C7C">
              <w:rPr>
                <w:rFonts w:cs="Calibri"/>
                <w:sz w:val="16"/>
              </w:rPr>
              <w:t>moodle</w:t>
            </w:r>
            <w:proofErr w:type="spellEnd"/>
            <w:r w:rsidRPr="00221C7C">
              <w:rPr>
                <w:rFonts w:cs="Calibri"/>
                <w:sz w:val="16"/>
              </w:rPr>
              <w:t xml:space="preserve"> w prowadzeniu zajęć dydaktycznych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5.</w:t>
            </w:r>
          </w:p>
        </w:tc>
        <w:tc>
          <w:tcPr>
            <w:tcW w:w="5387" w:type="dxa"/>
          </w:tcPr>
          <w:p w:rsidR="00F20338" w:rsidRDefault="00221C7C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221C7C">
              <w:rPr>
                <w:rFonts w:cs="Calibri"/>
                <w:sz w:val="16"/>
              </w:rPr>
              <w:t xml:space="preserve">potrafi określić zaawansowane funkcjonalności platformy e-learningowej </w:t>
            </w:r>
            <w:proofErr w:type="spellStart"/>
            <w:r w:rsidRPr="00221C7C">
              <w:rPr>
                <w:rFonts w:cs="Calibri"/>
                <w:sz w:val="16"/>
              </w:rPr>
              <w:t>moodle</w:t>
            </w:r>
            <w:proofErr w:type="spellEnd"/>
            <w:r w:rsidRPr="00221C7C">
              <w:rPr>
                <w:rFonts w:cs="Calibri"/>
                <w:sz w:val="16"/>
              </w:rPr>
              <w:t xml:space="preserve"> w prowadzeniu zajęć dydaktycznych, jak również wie jak umiejętnie dobierać dostępne funkcjonalności do różnych form zajęć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  <w:r w:rsidRPr="00094CEF">
              <w:rPr>
                <w:rFonts w:cs="Calibri"/>
                <w:sz w:val="28"/>
                <w:szCs w:val="28"/>
              </w:rPr>
              <w:t>umiejętności</w:t>
            </w: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5387" w:type="dxa"/>
          </w:tcPr>
          <w:p w:rsidR="00F20338" w:rsidRDefault="007C33D8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7C33D8">
              <w:rPr>
                <w:rFonts w:cs="Calibri"/>
                <w:sz w:val="16"/>
              </w:rPr>
              <w:t xml:space="preserve">nie wykazuje umiejętności tworzenia kursów e-learningowych na platformie </w:t>
            </w:r>
            <w:proofErr w:type="spellStart"/>
            <w:r w:rsidRPr="007C33D8">
              <w:rPr>
                <w:rFonts w:cs="Calibri"/>
                <w:sz w:val="16"/>
              </w:rPr>
              <w:t>moodle</w:t>
            </w:r>
            <w:proofErr w:type="spellEnd"/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</w:t>
            </w:r>
          </w:p>
        </w:tc>
        <w:tc>
          <w:tcPr>
            <w:tcW w:w="5387" w:type="dxa"/>
          </w:tcPr>
          <w:p w:rsidR="00F20338" w:rsidRDefault="007C33D8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7C33D8">
              <w:rPr>
                <w:rFonts w:cs="Calibri"/>
                <w:sz w:val="16"/>
              </w:rPr>
              <w:t xml:space="preserve">wykazuje elementarne umiejętności tworzenia kursów e-learningowych na platformie </w:t>
            </w:r>
            <w:proofErr w:type="spellStart"/>
            <w:r w:rsidRPr="007C33D8">
              <w:rPr>
                <w:rFonts w:cs="Calibri"/>
                <w:sz w:val="16"/>
              </w:rPr>
              <w:t>moodle</w:t>
            </w:r>
            <w:proofErr w:type="spellEnd"/>
            <w:r w:rsidRPr="007C33D8">
              <w:rPr>
                <w:rFonts w:cs="Calibri"/>
                <w:sz w:val="16"/>
              </w:rPr>
              <w:t xml:space="preserve"> (logowanie, edycja profilu, tworzenie kursu)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Pr="008B603C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</w:t>
            </w:r>
          </w:p>
        </w:tc>
        <w:tc>
          <w:tcPr>
            <w:tcW w:w="5387" w:type="dxa"/>
          </w:tcPr>
          <w:p w:rsidR="00F20338" w:rsidRDefault="007C33D8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7C33D8">
              <w:rPr>
                <w:rFonts w:cs="Calibri"/>
                <w:sz w:val="16"/>
              </w:rPr>
              <w:t xml:space="preserve">wykazuje podstawowe umiejętności tworzenia kursów e-learningowych na platformie </w:t>
            </w:r>
            <w:proofErr w:type="spellStart"/>
            <w:r w:rsidRPr="007C33D8">
              <w:rPr>
                <w:rFonts w:cs="Calibri"/>
                <w:sz w:val="16"/>
              </w:rPr>
              <w:t>moodle</w:t>
            </w:r>
            <w:proofErr w:type="spellEnd"/>
            <w:r w:rsidRPr="007C33D8">
              <w:rPr>
                <w:rFonts w:cs="Calibri"/>
                <w:sz w:val="16"/>
              </w:rPr>
              <w:t xml:space="preserve"> (logowanie, edycja profilu, tworzenie kursu, umieszczanie zasobów i składników)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Pr="008B603C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4.</w:t>
            </w:r>
          </w:p>
        </w:tc>
        <w:tc>
          <w:tcPr>
            <w:tcW w:w="5387" w:type="dxa"/>
          </w:tcPr>
          <w:p w:rsidR="00F20338" w:rsidRDefault="007C33D8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7C33D8">
              <w:rPr>
                <w:rFonts w:cs="Calibri"/>
                <w:sz w:val="16"/>
              </w:rPr>
              <w:t xml:space="preserve">wykazuje duże umiejętności tworzenia kursów e-learningowych na platformie </w:t>
            </w:r>
            <w:proofErr w:type="spellStart"/>
            <w:r w:rsidRPr="007C33D8">
              <w:rPr>
                <w:rFonts w:cs="Calibri"/>
                <w:sz w:val="16"/>
              </w:rPr>
              <w:t>moodle</w:t>
            </w:r>
            <w:proofErr w:type="spellEnd"/>
            <w:r w:rsidRPr="007C33D8">
              <w:rPr>
                <w:rFonts w:cs="Calibri"/>
                <w:sz w:val="16"/>
              </w:rPr>
              <w:t xml:space="preserve"> (logowanie, edycja profilu, tworzenie kursu, umieszczanie zasobów i składników, tworzenie zadań, import kursu), jak również jest w stanie przeprowadzić kolokwia i egzaminy przy pomocy platformy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5.</w:t>
            </w:r>
          </w:p>
        </w:tc>
        <w:tc>
          <w:tcPr>
            <w:tcW w:w="5387" w:type="dxa"/>
          </w:tcPr>
          <w:p w:rsidR="00F20338" w:rsidRDefault="007C33D8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7C33D8">
              <w:rPr>
                <w:rFonts w:cs="Calibri"/>
                <w:sz w:val="16"/>
              </w:rPr>
              <w:t xml:space="preserve">potrafi wykorzystać wszystkie funkcje platformy </w:t>
            </w:r>
            <w:proofErr w:type="spellStart"/>
            <w:r w:rsidRPr="007C33D8">
              <w:rPr>
                <w:rFonts w:cs="Calibri"/>
                <w:sz w:val="16"/>
              </w:rPr>
              <w:t>moodle</w:t>
            </w:r>
            <w:proofErr w:type="spellEnd"/>
            <w:r w:rsidRPr="007C33D8">
              <w:rPr>
                <w:rFonts w:cs="Calibri"/>
                <w:sz w:val="16"/>
              </w:rPr>
              <w:t xml:space="preserve"> związane z tworzeniem i importowaniem kursów e-learningowych, oceną studentów oraz zarządzaniem studentami przy pomocy platformy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postawy</w:t>
            </w: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5387" w:type="dxa"/>
          </w:tcPr>
          <w:p w:rsidR="00F20338" w:rsidRDefault="007C33D8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7C33D8">
              <w:rPr>
                <w:rFonts w:cs="Calibri"/>
                <w:sz w:val="16"/>
              </w:rPr>
              <w:t xml:space="preserve">nie popiera stosowania platformy e-learningowej </w:t>
            </w:r>
            <w:proofErr w:type="spellStart"/>
            <w:r w:rsidRPr="007C33D8">
              <w:rPr>
                <w:rFonts w:cs="Calibri"/>
                <w:sz w:val="16"/>
              </w:rPr>
              <w:t>moodle</w:t>
            </w:r>
            <w:proofErr w:type="spellEnd"/>
            <w:r w:rsidRPr="007C33D8">
              <w:rPr>
                <w:rFonts w:cs="Calibri"/>
                <w:sz w:val="16"/>
              </w:rPr>
              <w:t xml:space="preserve"> w ramach zajęć dydaktycznych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77595F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</w:t>
            </w:r>
          </w:p>
        </w:tc>
        <w:tc>
          <w:tcPr>
            <w:tcW w:w="5387" w:type="dxa"/>
          </w:tcPr>
          <w:p w:rsidR="00F20338" w:rsidRDefault="007C33D8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7C33D8">
              <w:rPr>
                <w:rFonts w:cs="Calibri"/>
                <w:sz w:val="16"/>
              </w:rPr>
              <w:t xml:space="preserve">wykazuje bierną postawę względem usprawniania zajęć dydaktycznych przy użyciu platformy e-learningowej </w:t>
            </w:r>
            <w:proofErr w:type="spellStart"/>
            <w:r w:rsidRPr="007C33D8">
              <w:rPr>
                <w:rFonts w:cs="Calibri"/>
                <w:sz w:val="16"/>
              </w:rPr>
              <w:t>moodle</w:t>
            </w:r>
            <w:proofErr w:type="spellEnd"/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77595F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F20338" w:rsidRPr="008B603C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</w:t>
            </w:r>
          </w:p>
        </w:tc>
        <w:tc>
          <w:tcPr>
            <w:tcW w:w="5387" w:type="dxa"/>
          </w:tcPr>
          <w:p w:rsidR="00F20338" w:rsidRDefault="007C33D8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7C33D8">
              <w:rPr>
                <w:rFonts w:cs="Calibri"/>
                <w:sz w:val="16"/>
              </w:rPr>
              <w:t xml:space="preserve">dostrzega możliwości usprawniania zajęć dydaktycznych przy wykorzystaniu funkcjonalności platformy e-learningowej </w:t>
            </w:r>
            <w:proofErr w:type="spellStart"/>
            <w:r w:rsidRPr="007C33D8">
              <w:rPr>
                <w:rFonts w:cs="Calibri"/>
                <w:sz w:val="16"/>
              </w:rPr>
              <w:t>moodle</w:t>
            </w:r>
            <w:proofErr w:type="spellEnd"/>
            <w:r w:rsidRPr="007C33D8">
              <w:rPr>
                <w:rFonts w:cs="Calibri"/>
                <w:sz w:val="16"/>
              </w:rPr>
              <w:t>, ale nie jest specjalnie przekonany do pro</w:t>
            </w:r>
            <w:r>
              <w:rPr>
                <w:rFonts w:cs="Calibri"/>
                <w:sz w:val="16"/>
              </w:rPr>
              <w:t>wadzenia zajęć przy jej użyciu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77595F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F20338" w:rsidRPr="008B603C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4.</w:t>
            </w:r>
          </w:p>
        </w:tc>
        <w:tc>
          <w:tcPr>
            <w:tcW w:w="5387" w:type="dxa"/>
          </w:tcPr>
          <w:p w:rsidR="00F20338" w:rsidRDefault="007C33D8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7C33D8">
              <w:rPr>
                <w:rFonts w:cs="Calibri"/>
                <w:sz w:val="16"/>
              </w:rPr>
              <w:t xml:space="preserve">jest zorientowany na prowadzenie zajęć dydaktycznych przy użyciu platformy e-learningowej </w:t>
            </w:r>
            <w:proofErr w:type="spellStart"/>
            <w:r w:rsidRPr="007C33D8">
              <w:rPr>
                <w:rFonts w:cs="Calibri"/>
                <w:sz w:val="16"/>
              </w:rPr>
              <w:t>moodle</w:t>
            </w:r>
            <w:proofErr w:type="spellEnd"/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77595F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5.</w:t>
            </w:r>
          </w:p>
        </w:tc>
        <w:tc>
          <w:tcPr>
            <w:tcW w:w="5387" w:type="dxa"/>
          </w:tcPr>
          <w:p w:rsidR="00F20338" w:rsidRDefault="007C33D8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7C33D8">
              <w:rPr>
                <w:rFonts w:cs="Calibri"/>
                <w:sz w:val="16"/>
              </w:rPr>
              <w:t xml:space="preserve">jest zorientowany na prowadzenie zajęć przy użyciu platformy e-learningowej </w:t>
            </w:r>
            <w:proofErr w:type="spellStart"/>
            <w:r w:rsidRPr="007C33D8">
              <w:rPr>
                <w:rFonts w:cs="Calibri"/>
                <w:sz w:val="16"/>
              </w:rPr>
              <w:t>moodle</w:t>
            </w:r>
            <w:proofErr w:type="spellEnd"/>
            <w:r w:rsidRPr="007C33D8">
              <w:rPr>
                <w:rFonts w:cs="Calibri"/>
                <w:sz w:val="16"/>
              </w:rPr>
              <w:t xml:space="preserve">, a dodatkowo wykorzystuje platformę </w:t>
            </w:r>
            <w:proofErr w:type="spellStart"/>
            <w:r w:rsidRPr="007C33D8">
              <w:rPr>
                <w:rFonts w:cs="Calibri"/>
                <w:sz w:val="16"/>
              </w:rPr>
              <w:t>moodle</w:t>
            </w:r>
            <w:proofErr w:type="spellEnd"/>
            <w:r w:rsidRPr="007C33D8">
              <w:rPr>
                <w:rFonts w:cs="Calibri"/>
                <w:sz w:val="16"/>
              </w:rPr>
              <w:t xml:space="preserve"> do zwiększania jakości kształcenia studentów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  <w:p w:rsidR="009F31A7" w:rsidRDefault="009F31A7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  <w:p w:rsidR="009F31A7" w:rsidRDefault="009F31A7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  <w:p w:rsidR="009F31A7" w:rsidRDefault="009F31A7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  <w:p w:rsidR="009F31A7" w:rsidRDefault="009F31A7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 w:val="restart"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lastRenderedPageBreak/>
              <w:t>9.</w:t>
            </w:r>
          </w:p>
        </w:tc>
        <w:tc>
          <w:tcPr>
            <w:tcW w:w="1135" w:type="dxa"/>
            <w:vMerge w:val="restart"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  <w:r w:rsidRPr="00F20338">
              <w:rPr>
                <w:rFonts w:cs="Calibri"/>
                <w:sz w:val="16"/>
              </w:rPr>
              <w:t>Nauczanie personalne</w:t>
            </w:r>
          </w:p>
        </w:tc>
        <w:tc>
          <w:tcPr>
            <w:tcW w:w="708" w:type="dxa"/>
            <w:vMerge w:val="restart"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  <w:r w:rsidRPr="00094CEF">
              <w:rPr>
                <w:rFonts w:cs="Calibri"/>
                <w:sz w:val="28"/>
                <w:szCs w:val="28"/>
              </w:rPr>
              <w:t>wiedza</w:t>
            </w: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5387" w:type="dxa"/>
          </w:tcPr>
          <w:p w:rsidR="00F20338" w:rsidRDefault="007C33D8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7C33D8">
              <w:rPr>
                <w:rFonts w:cs="Calibri"/>
                <w:sz w:val="16"/>
              </w:rPr>
              <w:t>nie posiada wiedzy na charakterystyki nauczania spersonalizowanego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</w:t>
            </w:r>
          </w:p>
        </w:tc>
        <w:tc>
          <w:tcPr>
            <w:tcW w:w="5387" w:type="dxa"/>
          </w:tcPr>
          <w:p w:rsidR="00F20338" w:rsidRDefault="007C33D8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7C33D8">
              <w:rPr>
                <w:rFonts w:cs="Calibri"/>
                <w:sz w:val="16"/>
              </w:rPr>
              <w:t>zna na zasadzie skojarzeń charakterystykę nauczania spersonalizowanego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Pr="008B603C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</w:t>
            </w:r>
          </w:p>
        </w:tc>
        <w:tc>
          <w:tcPr>
            <w:tcW w:w="5387" w:type="dxa"/>
          </w:tcPr>
          <w:p w:rsidR="00F20338" w:rsidRDefault="007C33D8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7C33D8">
              <w:rPr>
                <w:rFonts w:cs="Calibri"/>
                <w:sz w:val="16"/>
              </w:rPr>
              <w:t>potrafi wskazać różne cechy nauczania spersonalizowanego i przedstawić jego podstawową charakterystykę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Pr="008B603C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4.</w:t>
            </w:r>
          </w:p>
        </w:tc>
        <w:tc>
          <w:tcPr>
            <w:tcW w:w="5387" w:type="dxa"/>
          </w:tcPr>
          <w:p w:rsidR="00F20338" w:rsidRDefault="007C33D8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7C33D8">
              <w:rPr>
                <w:rFonts w:cs="Calibri"/>
                <w:sz w:val="16"/>
              </w:rPr>
              <w:t>potrafi wskazać różne cechy nauczania spersonalizowanego i przedstawić jego rozbudowaną charakterystykę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5.</w:t>
            </w:r>
          </w:p>
        </w:tc>
        <w:tc>
          <w:tcPr>
            <w:tcW w:w="5387" w:type="dxa"/>
          </w:tcPr>
          <w:p w:rsidR="00F20338" w:rsidRDefault="007C33D8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7C33D8">
              <w:rPr>
                <w:rFonts w:cs="Calibri"/>
                <w:sz w:val="16"/>
              </w:rPr>
              <w:t>potrafi wskazać różne cechy nauczania spersonalizowanego i przedstawić ich rozbudowaną charakterystykę, a także uwarunkowania i konsekwencje zastosowania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  <w:r w:rsidRPr="00094CEF">
              <w:rPr>
                <w:rFonts w:cs="Calibri"/>
                <w:sz w:val="28"/>
                <w:szCs w:val="28"/>
              </w:rPr>
              <w:t>umiejętności</w:t>
            </w: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5387" w:type="dxa"/>
          </w:tcPr>
          <w:p w:rsidR="00F20338" w:rsidRDefault="007C33D8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7C33D8">
              <w:rPr>
                <w:rFonts w:cs="Calibri"/>
                <w:sz w:val="16"/>
              </w:rPr>
              <w:t>nie wykazuje umiejętności zastosowania nauczania spersonalizowanego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</w:t>
            </w:r>
          </w:p>
        </w:tc>
        <w:tc>
          <w:tcPr>
            <w:tcW w:w="5387" w:type="dxa"/>
          </w:tcPr>
          <w:p w:rsidR="00F20338" w:rsidRDefault="007C33D8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7C33D8">
              <w:rPr>
                <w:rFonts w:cs="Calibri"/>
                <w:sz w:val="16"/>
              </w:rPr>
              <w:t>wykazuje niewielką koncentrację na aspektach zastosowania nauczania spersonalizowanego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Pr="008B603C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</w:t>
            </w:r>
          </w:p>
        </w:tc>
        <w:tc>
          <w:tcPr>
            <w:tcW w:w="5387" w:type="dxa"/>
          </w:tcPr>
          <w:p w:rsidR="00F20338" w:rsidRDefault="007C33D8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7C33D8">
              <w:rPr>
                <w:rFonts w:cs="Calibri"/>
                <w:sz w:val="16"/>
              </w:rPr>
              <w:t>wykazuje umiarkowany stopień koncentracji na aspektach zastosowania nauczania spersonalizowanego z wyraźną możliwością doskonalenia w tym zakresie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Pr="008B603C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4.</w:t>
            </w:r>
          </w:p>
        </w:tc>
        <w:tc>
          <w:tcPr>
            <w:tcW w:w="5387" w:type="dxa"/>
          </w:tcPr>
          <w:p w:rsidR="00F20338" w:rsidRDefault="007C33D8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7C33D8">
              <w:rPr>
                <w:rFonts w:cs="Calibri"/>
                <w:sz w:val="16"/>
              </w:rPr>
              <w:t>potrafi stosować różne sposoby zastosowania nauczania spersonalizowanego z jednoczesną wysoką koncentracją na metodach, technikach i narzędziach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5.</w:t>
            </w:r>
          </w:p>
        </w:tc>
        <w:tc>
          <w:tcPr>
            <w:tcW w:w="5387" w:type="dxa"/>
          </w:tcPr>
          <w:p w:rsidR="00F20338" w:rsidRDefault="007C33D8" w:rsidP="007C33D8">
            <w:pPr>
              <w:spacing w:after="60"/>
              <w:jc w:val="both"/>
              <w:rPr>
                <w:rFonts w:cs="Calibri"/>
                <w:sz w:val="16"/>
              </w:rPr>
            </w:pPr>
            <w:r w:rsidRPr="007C33D8">
              <w:rPr>
                <w:rFonts w:cs="Calibri"/>
                <w:sz w:val="16"/>
              </w:rPr>
              <w:t>potrafi stosować różne sposoby zastosowania nauczania spersonalizowanego – me</w:t>
            </w:r>
            <w:r w:rsidR="00F93B81">
              <w:rPr>
                <w:rFonts w:cs="Calibri"/>
                <w:sz w:val="16"/>
              </w:rPr>
              <w:t xml:space="preserve">tod, technik </w:t>
            </w:r>
            <w:r w:rsidRPr="007C33D8">
              <w:rPr>
                <w:rFonts w:cs="Calibri"/>
                <w:sz w:val="16"/>
              </w:rPr>
              <w:t>i narzędzi oraz dostosować nauczanie spersonalizowane do sytuacji i potrzeb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postawy</w:t>
            </w: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5387" w:type="dxa"/>
          </w:tcPr>
          <w:p w:rsidR="00F20338" w:rsidRDefault="004F3BE2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4F3BE2">
              <w:rPr>
                <w:rFonts w:cs="Calibri"/>
                <w:sz w:val="16"/>
              </w:rPr>
              <w:t>nie popiera rozwiązań zorientowanych na zastosowanie nauczania spersonalizowanego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77595F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</w:t>
            </w:r>
          </w:p>
        </w:tc>
        <w:tc>
          <w:tcPr>
            <w:tcW w:w="5387" w:type="dxa"/>
          </w:tcPr>
          <w:p w:rsidR="00F20338" w:rsidRDefault="004F3BE2" w:rsidP="004F3BE2">
            <w:pPr>
              <w:spacing w:after="60"/>
              <w:jc w:val="both"/>
              <w:rPr>
                <w:rFonts w:cs="Calibri"/>
                <w:sz w:val="16"/>
              </w:rPr>
            </w:pPr>
            <w:r w:rsidRPr="004F3BE2">
              <w:rPr>
                <w:rFonts w:cs="Calibri"/>
                <w:sz w:val="16"/>
              </w:rPr>
              <w:t>wykazuje bierną postawę względem usprawniania proces</w:t>
            </w:r>
            <w:r>
              <w:rPr>
                <w:rFonts w:cs="Calibri"/>
                <w:sz w:val="16"/>
              </w:rPr>
              <w:t xml:space="preserve">u kształcenia z wykorzystaniem </w:t>
            </w:r>
            <w:r w:rsidRPr="004F3BE2">
              <w:rPr>
                <w:rFonts w:cs="Calibri"/>
                <w:sz w:val="16"/>
              </w:rPr>
              <w:t>nauczania spersonalizowanego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77595F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F20338" w:rsidRPr="008B603C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</w:t>
            </w:r>
          </w:p>
        </w:tc>
        <w:tc>
          <w:tcPr>
            <w:tcW w:w="5387" w:type="dxa"/>
          </w:tcPr>
          <w:p w:rsidR="00F20338" w:rsidRDefault="004F3BE2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4F3BE2">
              <w:rPr>
                <w:rFonts w:cs="Calibri"/>
                <w:sz w:val="16"/>
              </w:rPr>
              <w:t>dostrzega możliwości usprawniania procesu kształcenia z wykorzystaniem nauczania spersonalizowanego, ale nie wykazuje zapału do wprowadzania rozwiązań w tym zakresie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77595F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F20338" w:rsidRPr="008B603C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4.</w:t>
            </w:r>
          </w:p>
        </w:tc>
        <w:tc>
          <w:tcPr>
            <w:tcW w:w="5387" w:type="dxa"/>
          </w:tcPr>
          <w:p w:rsidR="00F20338" w:rsidRDefault="004F3BE2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4F3BE2">
              <w:rPr>
                <w:rFonts w:cs="Calibri"/>
                <w:sz w:val="16"/>
              </w:rPr>
              <w:t>jest zorientowany na poszukiwanie rozwiązań w zakresie zastosowania nauczania spersonalizowanego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77595F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5.</w:t>
            </w:r>
          </w:p>
        </w:tc>
        <w:tc>
          <w:tcPr>
            <w:tcW w:w="5387" w:type="dxa"/>
          </w:tcPr>
          <w:p w:rsidR="00F20338" w:rsidRDefault="004F3BE2" w:rsidP="004F3BE2">
            <w:pPr>
              <w:spacing w:after="60"/>
              <w:jc w:val="both"/>
              <w:rPr>
                <w:rFonts w:cs="Calibri"/>
                <w:sz w:val="16"/>
              </w:rPr>
            </w:pPr>
            <w:r w:rsidRPr="004F3BE2">
              <w:rPr>
                <w:rFonts w:cs="Calibri"/>
                <w:sz w:val="16"/>
              </w:rPr>
              <w:t>jest zorientowany na poszukiwanie rozwiązań w zakresie us</w:t>
            </w:r>
            <w:r>
              <w:rPr>
                <w:rFonts w:cs="Calibri"/>
                <w:sz w:val="16"/>
              </w:rPr>
              <w:t xml:space="preserve">prawniania procesu kształcenia </w:t>
            </w:r>
            <w:r w:rsidRPr="004F3BE2">
              <w:rPr>
                <w:rFonts w:cs="Calibri"/>
                <w:sz w:val="16"/>
              </w:rPr>
              <w:t>z zastosowaniem nauczania spersonalizowanego i jednocześnie potrafi inspirować siebie i innych do wprowadzania rozwiązań w tym zakresie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 w:val="restart"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10.</w:t>
            </w:r>
          </w:p>
        </w:tc>
        <w:tc>
          <w:tcPr>
            <w:tcW w:w="1135" w:type="dxa"/>
            <w:vMerge w:val="restart"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  <w:r w:rsidRPr="00F20338">
              <w:rPr>
                <w:rFonts w:cs="Calibri"/>
                <w:sz w:val="16"/>
              </w:rPr>
              <w:t>Statystyka dla nie statystyków</w:t>
            </w:r>
          </w:p>
        </w:tc>
        <w:tc>
          <w:tcPr>
            <w:tcW w:w="708" w:type="dxa"/>
            <w:vMerge w:val="restart"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  <w:r w:rsidRPr="00094CEF">
              <w:rPr>
                <w:rFonts w:cs="Calibri"/>
                <w:sz w:val="28"/>
                <w:szCs w:val="28"/>
              </w:rPr>
              <w:t>wiedza</w:t>
            </w: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5387" w:type="dxa"/>
          </w:tcPr>
          <w:p w:rsidR="00F20338" w:rsidRDefault="007A31BE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7A31BE">
              <w:rPr>
                <w:rFonts w:cs="Calibri"/>
                <w:sz w:val="16"/>
              </w:rPr>
              <w:t>nie posiada wiedzy na temat wykorzystania w programie STATISTICA metod statystycznych w analizie konkretnych problemów ekonomicznych, społecznych, demograficznych i innych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</w:t>
            </w:r>
          </w:p>
        </w:tc>
        <w:tc>
          <w:tcPr>
            <w:tcW w:w="5387" w:type="dxa"/>
          </w:tcPr>
          <w:p w:rsidR="00F20338" w:rsidRDefault="007A31BE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7A31BE">
              <w:rPr>
                <w:rFonts w:cs="Calibri"/>
                <w:sz w:val="16"/>
              </w:rPr>
              <w:t>zna na zasadzie skojarzeń metody statystyczne w programie STATISTICA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Pr="008B603C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</w:t>
            </w:r>
          </w:p>
        </w:tc>
        <w:tc>
          <w:tcPr>
            <w:tcW w:w="5387" w:type="dxa"/>
          </w:tcPr>
          <w:p w:rsidR="00F20338" w:rsidRDefault="007A31BE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7A31BE">
              <w:rPr>
                <w:rFonts w:cs="Calibri"/>
                <w:sz w:val="16"/>
              </w:rPr>
              <w:t>potrafi wskazać kilka metod statystycznych w programie STATISTICA i przedstawić ich podstawową charakterystykę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Pr="008B603C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4.</w:t>
            </w:r>
          </w:p>
        </w:tc>
        <w:tc>
          <w:tcPr>
            <w:tcW w:w="5387" w:type="dxa"/>
          </w:tcPr>
          <w:p w:rsidR="00F20338" w:rsidRDefault="007A31BE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7A31BE">
              <w:rPr>
                <w:rFonts w:cs="Calibri"/>
                <w:sz w:val="16"/>
              </w:rPr>
              <w:t>potrafi wskazać wiele metod statystycznych w programie STATISTICA i przedstawić ich podstawową charakterystykę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5.</w:t>
            </w:r>
          </w:p>
        </w:tc>
        <w:tc>
          <w:tcPr>
            <w:tcW w:w="5387" w:type="dxa"/>
          </w:tcPr>
          <w:p w:rsidR="00F20338" w:rsidRDefault="007A31BE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7A31BE">
              <w:rPr>
                <w:rFonts w:cs="Calibri"/>
                <w:sz w:val="16"/>
              </w:rPr>
              <w:t>potrafi wskazać różne metody statystyczne w programie STATISTICA i przedstawić ich rozbudowaną charakterystykę, a także uwarunkowania i konsekwencje ich stosowania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  <w:r w:rsidRPr="00094CEF">
              <w:rPr>
                <w:rFonts w:cs="Calibri"/>
                <w:sz w:val="28"/>
                <w:szCs w:val="28"/>
              </w:rPr>
              <w:t>umiejętności</w:t>
            </w: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5387" w:type="dxa"/>
          </w:tcPr>
          <w:p w:rsidR="00F20338" w:rsidRDefault="007A31BE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7A31BE">
              <w:rPr>
                <w:rFonts w:cs="Calibri"/>
                <w:sz w:val="16"/>
              </w:rPr>
              <w:t>nie wykazuje umiejętności zastosowania żadnych metod w programie STATISTICA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</w:t>
            </w:r>
          </w:p>
        </w:tc>
        <w:tc>
          <w:tcPr>
            <w:tcW w:w="5387" w:type="dxa"/>
          </w:tcPr>
          <w:p w:rsidR="00F20338" w:rsidRDefault="007A31BE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7A31BE">
              <w:rPr>
                <w:rFonts w:cs="Calibri"/>
                <w:sz w:val="16"/>
              </w:rPr>
              <w:t>posiada ograniczoną umiejętność poruszania się w programie STATISTICA i potrafi zastosować jedną, wybraną metodę do analizy konkretnych problemów ekonomicznych, społecznych, demograficznych i innych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Pr="008B603C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</w:t>
            </w:r>
          </w:p>
        </w:tc>
        <w:tc>
          <w:tcPr>
            <w:tcW w:w="5387" w:type="dxa"/>
          </w:tcPr>
          <w:p w:rsidR="00F20338" w:rsidRDefault="007A31BE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7A31BE">
              <w:rPr>
                <w:rFonts w:cs="Calibri"/>
                <w:sz w:val="16"/>
              </w:rPr>
              <w:t>posiada podstawową umiejętność poruszania się w programie STATISTICA i potrafi zastosować kilka wybranych metod do analizy konkretnych problemów ekonomicznych, społecznych, demograficznych i innych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Pr="008B603C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4.</w:t>
            </w:r>
          </w:p>
        </w:tc>
        <w:tc>
          <w:tcPr>
            <w:tcW w:w="5387" w:type="dxa"/>
          </w:tcPr>
          <w:p w:rsidR="00F20338" w:rsidRDefault="007A31BE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7A31BE">
              <w:rPr>
                <w:rFonts w:cs="Calibri"/>
                <w:sz w:val="16"/>
              </w:rPr>
              <w:t>posiada zaawansowaną umiejętność poruszania się w programie STATISTICA i potrafi zastosować wiele różnych metod do analizy konkretnych problemów ekonomicznych, społecznych, demograficznych i innych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5.</w:t>
            </w:r>
          </w:p>
        </w:tc>
        <w:tc>
          <w:tcPr>
            <w:tcW w:w="5387" w:type="dxa"/>
          </w:tcPr>
          <w:p w:rsidR="00F20338" w:rsidRDefault="007A31BE" w:rsidP="007A31BE">
            <w:pPr>
              <w:spacing w:after="60"/>
              <w:jc w:val="both"/>
              <w:rPr>
                <w:rFonts w:cs="Calibri"/>
                <w:sz w:val="16"/>
              </w:rPr>
            </w:pPr>
            <w:r w:rsidRPr="007A31BE">
              <w:rPr>
                <w:rFonts w:cs="Calibri"/>
                <w:sz w:val="16"/>
              </w:rPr>
              <w:t>posiada zaawansowaną umiejętność poruszania się w programie STATISTICA i potrafi zastosować wiele różnych metod do analizy konkretnych problemów ekonomicznych, społecznych, demograficznych i</w:t>
            </w:r>
            <w:r>
              <w:rPr>
                <w:rFonts w:cs="Calibri"/>
                <w:sz w:val="16"/>
              </w:rPr>
              <w:t xml:space="preserve"> innych, a także szkolić inne osoby </w:t>
            </w:r>
            <w:r w:rsidRPr="007A31BE">
              <w:rPr>
                <w:rFonts w:cs="Calibri"/>
                <w:sz w:val="16"/>
              </w:rPr>
              <w:t>w zakresie ich stosowania</w:t>
            </w:r>
          </w:p>
          <w:p w:rsidR="009F31A7" w:rsidRDefault="009F31A7" w:rsidP="007A31BE">
            <w:pPr>
              <w:spacing w:after="60"/>
              <w:jc w:val="both"/>
              <w:rPr>
                <w:rFonts w:cs="Calibri"/>
                <w:sz w:val="16"/>
              </w:rPr>
            </w:pPr>
          </w:p>
          <w:p w:rsidR="009F31A7" w:rsidRDefault="009F31A7" w:rsidP="007A31BE">
            <w:pPr>
              <w:spacing w:after="60"/>
              <w:jc w:val="both"/>
              <w:rPr>
                <w:rFonts w:cs="Calibri"/>
                <w:sz w:val="16"/>
              </w:rPr>
            </w:pPr>
            <w:bookmarkStart w:id="1" w:name="_GoBack"/>
            <w:bookmarkEnd w:id="1"/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postawy</w:t>
            </w: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5387" w:type="dxa"/>
          </w:tcPr>
          <w:p w:rsidR="00F20338" w:rsidRDefault="007A31BE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7A31BE">
              <w:rPr>
                <w:rFonts w:cs="Calibri"/>
                <w:sz w:val="16"/>
              </w:rPr>
              <w:t>nie popiera wykorzystania programu STATISTICA w procesie dydaktycznym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77595F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</w:t>
            </w:r>
          </w:p>
        </w:tc>
        <w:tc>
          <w:tcPr>
            <w:tcW w:w="5387" w:type="dxa"/>
          </w:tcPr>
          <w:p w:rsidR="00F20338" w:rsidRDefault="007A31BE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7A31BE">
              <w:rPr>
                <w:rFonts w:cs="Calibri"/>
                <w:sz w:val="16"/>
              </w:rPr>
              <w:t>wykazuje bierną postawę względem wykorzystania programu STATISTICA w dydaktyce, nie negując jego użyteczności, ale nie widząc jego zastosowania w swoim przypadku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77595F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F20338" w:rsidRPr="008B603C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</w:t>
            </w:r>
          </w:p>
        </w:tc>
        <w:tc>
          <w:tcPr>
            <w:tcW w:w="5387" w:type="dxa"/>
          </w:tcPr>
          <w:p w:rsidR="00F20338" w:rsidRDefault="00D27CBB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D27CBB">
              <w:rPr>
                <w:rFonts w:cs="Calibri"/>
                <w:sz w:val="16"/>
              </w:rPr>
              <w:t>dostrzega możliwości wzbogacenia specyficznego sobie procesu dydaktycznego o wykorzystanie programu STATISTICA, ale nie wykazuje do tego zapału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77595F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F20338" w:rsidRPr="008B603C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4.</w:t>
            </w:r>
          </w:p>
        </w:tc>
        <w:tc>
          <w:tcPr>
            <w:tcW w:w="5387" w:type="dxa"/>
          </w:tcPr>
          <w:p w:rsidR="00F20338" w:rsidRDefault="00D27CBB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D27CBB">
              <w:rPr>
                <w:rFonts w:cs="Calibri"/>
                <w:sz w:val="16"/>
              </w:rPr>
              <w:t>jest zorientowany na poszukiwanie zastosowań programu STATISTICA w procesie kształcenia z uwzględnieniem specyficznych potrzeb jego profilu dydaktycznego, jest chętny i gotowy wykorzystywać program STATISTICA jako pomoc w dydaktyce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77595F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5.</w:t>
            </w:r>
          </w:p>
        </w:tc>
        <w:tc>
          <w:tcPr>
            <w:tcW w:w="5387" w:type="dxa"/>
          </w:tcPr>
          <w:p w:rsidR="00F20338" w:rsidRDefault="00D27CBB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D27CBB">
              <w:rPr>
                <w:rFonts w:cs="Calibri"/>
                <w:sz w:val="16"/>
              </w:rPr>
              <w:t>jest zorientowany na poszukiwanie zastosowań programu STATISTICA w procesie kształcenia z uwzględnieniem specyficznych potrzeb jego profilu dydaktycznego i potrafi inspirować siebie i innych do kreatywnego wykorzystania programu STATISTICA w dydaktyce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 w:val="restart"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11.</w:t>
            </w:r>
          </w:p>
        </w:tc>
        <w:tc>
          <w:tcPr>
            <w:tcW w:w="1135" w:type="dxa"/>
            <w:vMerge w:val="restart"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  <w:r w:rsidRPr="00F20338">
              <w:rPr>
                <w:rFonts w:cs="Calibri"/>
                <w:sz w:val="16"/>
              </w:rPr>
              <w:t>Wizualizacja danych</w:t>
            </w:r>
          </w:p>
        </w:tc>
        <w:tc>
          <w:tcPr>
            <w:tcW w:w="708" w:type="dxa"/>
            <w:vMerge w:val="restart"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  <w:r w:rsidRPr="00094CEF">
              <w:rPr>
                <w:rFonts w:cs="Calibri"/>
                <w:sz w:val="28"/>
                <w:szCs w:val="28"/>
              </w:rPr>
              <w:t>wiedza</w:t>
            </w: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5387" w:type="dxa"/>
          </w:tcPr>
          <w:p w:rsidR="00F20338" w:rsidRDefault="000153EB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0153EB">
              <w:rPr>
                <w:rFonts w:cs="Calibri"/>
                <w:sz w:val="16"/>
              </w:rPr>
              <w:t>nie posiada wiedzy na temat sposobów wizualizacji danych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</w:t>
            </w:r>
          </w:p>
        </w:tc>
        <w:tc>
          <w:tcPr>
            <w:tcW w:w="5387" w:type="dxa"/>
          </w:tcPr>
          <w:p w:rsidR="00F20338" w:rsidRDefault="000153EB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0153EB">
              <w:rPr>
                <w:rFonts w:cs="Calibri"/>
                <w:sz w:val="16"/>
              </w:rPr>
              <w:t>zna na zasadzie skojarzeń sposoby wizualizacji danych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Pr="008B603C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</w:t>
            </w:r>
          </w:p>
        </w:tc>
        <w:tc>
          <w:tcPr>
            <w:tcW w:w="5387" w:type="dxa"/>
          </w:tcPr>
          <w:p w:rsidR="00F20338" w:rsidRDefault="000153EB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0153EB">
              <w:rPr>
                <w:rFonts w:cs="Calibri"/>
                <w:sz w:val="16"/>
              </w:rPr>
              <w:t>potrafi wskazać różne sposoby wizualizacji danych i przedstawić ich podstawową charakterystykę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Pr="008B603C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4.</w:t>
            </w:r>
          </w:p>
        </w:tc>
        <w:tc>
          <w:tcPr>
            <w:tcW w:w="5387" w:type="dxa"/>
          </w:tcPr>
          <w:p w:rsidR="00F20338" w:rsidRDefault="000153EB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0153EB">
              <w:rPr>
                <w:rFonts w:cs="Calibri"/>
                <w:sz w:val="16"/>
              </w:rPr>
              <w:t>potrafi wskazać różne sposoby wizualizacji danych i przedstawić ich rozbudowaną charakterystykę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5.</w:t>
            </w:r>
          </w:p>
        </w:tc>
        <w:tc>
          <w:tcPr>
            <w:tcW w:w="5387" w:type="dxa"/>
          </w:tcPr>
          <w:p w:rsidR="00F20338" w:rsidRDefault="000153EB" w:rsidP="000153EB">
            <w:pPr>
              <w:spacing w:after="60"/>
              <w:jc w:val="both"/>
              <w:rPr>
                <w:rFonts w:cs="Calibri"/>
                <w:sz w:val="16"/>
              </w:rPr>
            </w:pPr>
            <w:r w:rsidRPr="000153EB">
              <w:rPr>
                <w:rFonts w:cs="Calibri"/>
                <w:sz w:val="16"/>
              </w:rPr>
              <w:t>potrafi wskazać sposoby wizualizacji danych i przedstawić ich rozbud</w:t>
            </w:r>
            <w:r>
              <w:rPr>
                <w:rFonts w:cs="Calibri"/>
                <w:sz w:val="16"/>
              </w:rPr>
              <w:t xml:space="preserve">owaną charakterystykę, </w:t>
            </w:r>
            <w:r w:rsidRPr="000153EB">
              <w:rPr>
                <w:rFonts w:cs="Calibri"/>
                <w:sz w:val="16"/>
              </w:rPr>
              <w:t>a także uwarunkowania i konsekwencje zastosowania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  <w:r w:rsidRPr="00094CEF">
              <w:rPr>
                <w:rFonts w:cs="Calibri"/>
                <w:sz w:val="28"/>
                <w:szCs w:val="28"/>
              </w:rPr>
              <w:t>umiejętności</w:t>
            </w: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5387" w:type="dxa"/>
          </w:tcPr>
          <w:p w:rsidR="00F20338" w:rsidRDefault="000153EB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0153EB">
              <w:rPr>
                <w:rFonts w:cs="Calibri"/>
                <w:sz w:val="16"/>
              </w:rPr>
              <w:t>nie wykazuje umiejętności zastosowania wizualizacji danych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</w:t>
            </w:r>
          </w:p>
        </w:tc>
        <w:tc>
          <w:tcPr>
            <w:tcW w:w="5387" w:type="dxa"/>
          </w:tcPr>
          <w:p w:rsidR="00F20338" w:rsidRDefault="000153EB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0153EB">
              <w:rPr>
                <w:rFonts w:cs="Calibri"/>
                <w:sz w:val="16"/>
              </w:rPr>
              <w:t>wykazuje niewielką koncentrację na aspektach zastosowania wizualizacji danych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Pr="008B603C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</w:t>
            </w:r>
          </w:p>
        </w:tc>
        <w:tc>
          <w:tcPr>
            <w:tcW w:w="5387" w:type="dxa"/>
          </w:tcPr>
          <w:p w:rsidR="000153EB" w:rsidRPr="000153EB" w:rsidRDefault="000153EB" w:rsidP="000153EB">
            <w:pPr>
              <w:spacing w:after="60"/>
              <w:jc w:val="both"/>
              <w:rPr>
                <w:rFonts w:cs="Calibri"/>
                <w:sz w:val="16"/>
              </w:rPr>
            </w:pPr>
            <w:r w:rsidRPr="000153EB">
              <w:rPr>
                <w:rFonts w:cs="Calibri"/>
                <w:sz w:val="16"/>
              </w:rPr>
              <w:t xml:space="preserve">wykazuje umiarkowany stopień koncentracji na aspektach zastosowania wizualizacji danych </w:t>
            </w:r>
          </w:p>
          <w:p w:rsidR="00F20338" w:rsidRDefault="000153EB" w:rsidP="000153EB">
            <w:pPr>
              <w:spacing w:after="60"/>
              <w:jc w:val="both"/>
              <w:rPr>
                <w:rFonts w:cs="Calibri"/>
                <w:sz w:val="16"/>
              </w:rPr>
            </w:pPr>
            <w:r w:rsidRPr="000153EB">
              <w:rPr>
                <w:rFonts w:cs="Calibri"/>
                <w:sz w:val="16"/>
              </w:rPr>
              <w:t>z wyraźną możliwością doskonalenia w tym zakresie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Pr="008B603C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4.</w:t>
            </w:r>
          </w:p>
        </w:tc>
        <w:tc>
          <w:tcPr>
            <w:tcW w:w="5387" w:type="dxa"/>
          </w:tcPr>
          <w:p w:rsidR="00F20338" w:rsidRDefault="000153EB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0153EB">
              <w:rPr>
                <w:rFonts w:cs="Calibri"/>
                <w:sz w:val="16"/>
              </w:rPr>
              <w:t>potrafi stosować różne sposoby wizualizacji danych z jednoczesną wysoką koncentracją na metodach i technikach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5.</w:t>
            </w:r>
          </w:p>
        </w:tc>
        <w:tc>
          <w:tcPr>
            <w:tcW w:w="5387" w:type="dxa"/>
          </w:tcPr>
          <w:p w:rsidR="00F20338" w:rsidRDefault="000153EB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0153EB">
              <w:rPr>
                <w:rFonts w:cs="Calibri"/>
                <w:sz w:val="16"/>
              </w:rPr>
              <w:t>potrafi stosować wizualizację danych, dostosować ją do sytuacji i potrzeb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postawy</w:t>
            </w: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5387" w:type="dxa"/>
          </w:tcPr>
          <w:p w:rsidR="00F20338" w:rsidRDefault="000153EB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0153EB">
              <w:rPr>
                <w:rFonts w:cs="Calibri"/>
                <w:sz w:val="16"/>
              </w:rPr>
              <w:t>nie popiera rozwiązań zorientowanych na zastosowania wizualizacji danych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77595F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</w:t>
            </w:r>
          </w:p>
        </w:tc>
        <w:tc>
          <w:tcPr>
            <w:tcW w:w="5387" w:type="dxa"/>
          </w:tcPr>
          <w:p w:rsidR="00F20338" w:rsidRDefault="000153EB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0153EB">
              <w:rPr>
                <w:rFonts w:cs="Calibri"/>
                <w:sz w:val="16"/>
              </w:rPr>
              <w:t>wykazuje bierną postawę względem zastosowania wizualizacji danych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77595F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F20338" w:rsidRPr="008B603C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</w:t>
            </w:r>
          </w:p>
        </w:tc>
        <w:tc>
          <w:tcPr>
            <w:tcW w:w="5387" w:type="dxa"/>
          </w:tcPr>
          <w:p w:rsidR="00F20338" w:rsidRDefault="000153EB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0153EB">
              <w:rPr>
                <w:rFonts w:cs="Calibri"/>
                <w:sz w:val="16"/>
              </w:rPr>
              <w:t>dostrzega możliwości usprawniania procesu kształcenia z zastosowaniem wizualizacji danych, ale nie wykazuje zapału do wprowadzania rozwiązań w tym zakresie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77595F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F20338" w:rsidRPr="008B603C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4.</w:t>
            </w:r>
          </w:p>
        </w:tc>
        <w:tc>
          <w:tcPr>
            <w:tcW w:w="5387" w:type="dxa"/>
          </w:tcPr>
          <w:p w:rsidR="00F20338" w:rsidRDefault="000153EB" w:rsidP="000153EB">
            <w:pPr>
              <w:spacing w:after="60"/>
              <w:jc w:val="both"/>
              <w:rPr>
                <w:rFonts w:cs="Calibri"/>
                <w:sz w:val="16"/>
              </w:rPr>
            </w:pPr>
            <w:r w:rsidRPr="000153EB">
              <w:rPr>
                <w:rFonts w:cs="Calibri"/>
                <w:sz w:val="16"/>
              </w:rPr>
              <w:t xml:space="preserve">jest zorientowany na poszukiwanie rozwiązań w zakresie usprawniania procesu </w:t>
            </w:r>
            <w:r>
              <w:rPr>
                <w:rFonts w:cs="Calibri"/>
                <w:sz w:val="16"/>
              </w:rPr>
              <w:t xml:space="preserve">kształcenia </w:t>
            </w:r>
            <w:r w:rsidRPr="000153EB">
              <w:rPr>
                <w:rFonts w:cs="Calibri"/>
                <w:sz w:val="16"/>
              </w:rPr>
              <w:t>z zastosowaniem wizualizacji danych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77595F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5.</w:t>
            </w:r>
          </w:p>
        </w:tc>
        <w:tc>
          <w:tcPr>
            <w:tcW w:w="5387" w:type="dxa"/>
          </w:tcPr>
          <w:p w:rsidR="00F20338" w:rsidRDefault="000153EB" w:rsidP="000153EB">
            <w:pPr>
              <w:spacing w:after="60"/>
              <w:jc w:val="both"/>
              <w:rPr>
                <w:rFonts w:cs="Calibri"/>
                <w:sz w:val="16"/>
              </w:rPr>
            </w:pPr>
            <w:r w:rsidRPr="000153EB">
              <w:rPr>
                <w:rFonts w:cs="Calibri"/>
                <w:sz w:val="16"/>
              </w:rPr>
              <w:t>jest zorientowany na poszukiwanie rozwiązań w zakresie us</w:t>
            </w:r>
            <w:r>
              <w:rPr>
                <w:rFonts w:cs="Calibri"/>
                <w:sz w:val="16"/>
              </w:rPr>
              <w:t xml:space="preserve">prawniania procesu kształcenia </w:t>
            </w:r>
            <w:r w:rsidRPr="000153EB">
              <w:rPr>
                <w:rFonts w:cs="Calibri"/>
                <w:sz w:val="16"/>
              </w:rPr>
              <w:t>z zastosowaniem wizualizacji danych i jednocześnie potrafi inspirować siebie i innych do wprowadzania rozwiązań w tym zakresie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 w:val="restart"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12.</w:t>
            </w:r>
          </w:p>
        </w:tc>
        <w:tc>
          <w:tcPr>
            <w:tcW w:w="1135" w:type="dxa"/>
            <w:vMerge w:val="restart"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  <w:r w:rsidRPr="00F20338">
              <w:rPr>
                <w:rFonts w:cs="Calibri"/>
                <w:sz w:val="16"/>
              </w:rPr>
              <w:t>E-materiały</w:t>
            </w:r>
          </w:p>
        </w:tc>
        <w:tc>
          <w:tcPr>
            <w:tcW w:w="708" w:type="dxa"/>
            <w:vMerge w:val="restart"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  <w:r w:rsidRPr="00094CEF">
              <w:rPr>
                <w:rFonts w:cs="Calibri"/>
                <w:sz w:val="28"/>
                <w:szCs w:val="28"/>
              </w:rPr>
              <w:t>wiedza</w:t>
            </w: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5387" w:type="dxa"/>
          </w:tcPr>
          <w:p w:rsidR="00F20338" w:rsidRDefault="00E04DF5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E04DF5">
              <w:rPr>
                <w:rFonts w:cs="Calibri"/>
                <w:sz w:val="16"/>
              </w:rPr>
              <w:t>nie posiada wiedzy na temat sposobów opracowania i wdrożenia e-materiałów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</w:t>
            </w:r>
          </w:p>
        </w:tc>
        <w:tc>
          <w:tcPr>
            <w:tcW w:w="5387" w:type="dxa"/>
          </w:tcPr>
          <w:p w:rsidR="00F20338" w:rsidRDefault="00E04DF5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E04DF5">
              <w:rPr>
                <w:rFonts w:cs="Calibri"/>
                <w:sz w:val="16"/>
              </w:rPr>
              <w:t>zna na zasadzie skojarzeń sposoby opracowania i wdrożenia e-materiałów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Pr="008B603C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</w:t>
            </w:r>
          </w:p>
        </w:tc>
        <w:tc>
          <w:tcPr>
            <w:tcW w:w="5387" w:type="dxa"/>
          </w:tcPr>
          <w:p w:rsidR="00F20338" w:rsidRDefault="00E04DF5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E04DF5">
              <w:rPr>
                <w:rFonts w:cs="Calibri"/>
                <w:sz w:val="16"/>
              </w:rPr>
              <w:t>potrafi wskazać różne sposoby opracowania i wdrożenia e-materiałów i przedstawić ich podstawową charakterystykę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Pr="008B603C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4.</w:t>
            </w:r>
          </w:p>
        </w:tc>
        <w:tc>
          <w:tcPr>
            <w:tcW w:w="5387" w:type="dxa"/>
          </w:tcPr>
          <w:p w:rsidR="00F20338" w:rsidRDefault="00E04DF5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E04DF5">
              <w:rPr>
                <w:rFonts w:cs="Calibri"/>
                <w:sz w:val="16"/>
              </w:rPr>
              <w:t>potrafi wskazać różne sposoby opracowania i wdrożenia e-materiałów i przedstawić ich rozbudowaną charakterystykę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5.</w:t>
            </w:r>
          </w:p>
        </w:tc>
        <w:tc>
          <w:tcPr>
            <w:tcW w:w="5387" w:type="dxa"/>
          </w:tcPr>
          <w:p w:rsidR="00F20338" w:rsidRDefault="00E04DF5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E04DF5">
              <w:rPr>
                <w:rFonts w:cs="Calibri"/>
                <w:sz w:val="16"/>
              </w:rPr>
              <w:t>potrafi wskazać różne sposoby opracowania i wdrożenia e-materiałów i przedstawić ich rozbudowaną charakterystykę, a także uwarunkowania i konsekwencje zastosowania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  <w:r w:rsidRPr="00094CEF">
              <w:rPr>
                <w:rFonts w:cs="Calibri"/>
                <w:sz w:val="28"/>
                <w:szCs w:val="28"/>
              </w:rPr>
              <w:t>umiejętności</w:t>
            </w: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5387" w:type="dxa"/>
          </w:tcPr>
          <w:p w:rsidR="00F20338" w:rsidRDefault="00E04DF5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E04DF5">
              <w:rPr>
                <w:rFonts w:cs="Calibri"/>
                <w:sz w:val="16"/>
              </w:rPr>
              <w:t>nie wykazuje umiejętności opracowania i wdrożenia e-materiałów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</w:t>
            </w:r>
          </w:p>
        </w:tc>
        <w:tc>
          <w:tcPr>
            <w:tcW w:w="5387" w:type="dxa"/>
          </w:tcPr>
          <w:p w:rsidR="00F20338" w:rsidRDefault="00E04DF5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E04DF5">
              <w:rPr>
                <w:rFonts w:cs="Calibri"/>
                <w:sz w:val="16"/>
              </w:rPr>
              <w:t>wykazuje niewielką koncentrację na sposobach opracowania i wdrożenia e-materiałów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Pr="008B603C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</w:t>
            </w:r>
          </w:p>
        </w:tc>
        <w:tc>
          <w:tcPr>
            <w:tcW w:w="5387" w:type="dxa"/>
          </w:tcPr>
          <w:p w:rsidR="00F20338" w:rsidRDefault="00E04DF5" w:rsidP="00E04DF5">
            <w:pPr>
              <w:spacing w:after="60"/>
              <w:jc w:val="both"/>
              <w:rPr>
                <w:rFonts w:cs="Calibri"/>
                <w:sz w:val="16"/>
              </w:rPr>
            </w:pPr>
            <w:r w:rsidRPr="00E04DF5">
              <w:rPr>
                <w:rFonts w:cs="Calibri"/>
                <w:sz w:val="16"/>
              </w:rPr>
              <w:t>wykazuje umiarkowany stopień koncentracji na spo</w:t>
            </w:r>
            <w:r>
              <w:rPr>
                <w:rFonts w:cs="Calibri"/>
                <w:sz w:val="16"/>
              </w:rPr>
              <w:t xml:space="preserve">sobach opracowania i wdrożenia </w:t>
            </w:r>
            <w:r w:rsidRPr="00E04DF5">
              <w:rPr>
                <w:rFonts w:cs="Calibri"/>
                <w:sz w:val="16"/>
              </w:rPr>
              <w:t>e-materiałów z wyraźną możliwością doskonalenia w tym zakresie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Pr="008B603C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4.</w:t>
            </w:r>
          </w:p>
        </w:tc>
        <w:tc>
          <w:tcPr>
            <w:tcW w:w="5387" w:type="dxa"/>
          </w:tcPr>
          <w:p w:rsidR="00F20338" w:rsidRDefault="00E04DF5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E04DF5">
              <w:rPr>
                <w:rFonts w:cs="Calibri"/>
                <w:sz w:val="16"/>
              </w:rPr>
              <w:t>potrafi stosować różne sposoby opracowania i wdrożenia e-materiałów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5.</w:t>
            </w:r>
          </w:p>
        </w:tc>
        <w:tc>
          <w:tcPr>
            <w:tcW w:w="5387" w:type="dxa"/>
          </w:tcPr>
          <w:p w:rsidR="00F20338" w:rsidRDefault="00E04DF5" w:rsidP="00E04DF5">
            <w:pPr>
              <w:spacing w:after="60"/>
              <w:jc w:val="both"/>
              <w:rPr>
                <w:rFonts w:cs="Calibri"/>
                <w:sz w:val="16"/>
              </w:rPr>
            </w:pPr>
            <w:r w:rsidRPr="00E04DF5">
              <w:rPr>
                <w:rFonts w:cs="Calibri"/>
                <w:sz w:val="16"/>
              </w:rPr>
              <w:t>potrafi stosować różne sposoby opracowania i wdrożen</w:t>
            </w:r>
            <w:r>
              <w:rPr>
                <w:rFonts w:cs="Calibri"/>
                <w:sz w:val="16"/>
              </w:rPr>
              <w:t xml:space="preserve">ia e-materiałów, dostosować je </w:t>
            </w:r>
            <w:r w:rsidRPr="00E04DF5">
              <w:rPr>
                <w:rFonts w:cs="Calibri"/>
                <w:sz w:val="16"/>
              </w:rPr>
              <w:t>do sytuacji i potrzeb</w:t>
            </w:r>
          </w:p>
          <w:p w:rsidR="009F31A7" w:rsidRDefault="009F31A7" w:rsidP="00E04DF5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postawy</w:t>
            </w: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5387" w:type="dxa"/>
          </w:tcPr>
          <w:p w:rsidR="00F20338" w:rsidRDefault="00E04DF5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E04DF5">
              <w:rPr>
                <w:rFonts w:cs="Calibri"/>
                <w:sz w:val="16"/>
              </w:rPr>
              <w:t>nie popiera rozwiązań zorientowanych na opracowanie i wdrożenie e-materiałów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77595F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</w:t>
            </w:r>
          </w:p>
        </w:tc>
        <w:tc>
          <w:tcPr>
            <w:tcW w:w="5387" w:type="dxa"/>
          </w:tcPr>
          <w:p w:rsidR="00F20338" w:rsidRDefault="00E04DF5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E04DF5">
              <w:rPr>
                <w:rFonts w:cs="Calibri"/>
                <w:sz w:val="16"/>
              </w:rPr>
              <w:t>wykazuje bierną postawę względem sposobów opracowania i wdrożenia e-materiałów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77595F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F20338" w:rsidRPr="008B603C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</w:t>
            </w:r>
          </w:p>
        </w:tc>
        <w:tc>
          <w:tcPr>
            <w:tcW w:w="5387" w:type="dxa"/>
          </w:tcPr>
          <w:p w:rsidR="00F20338" w:rsidRDefault="00E04DF5" w:rsidP="00E04DF5">
            <w:pPr>
              <w:spacing w:after="60"/>
              <w:jc w:val="both"/>
              <w:rPr>
                <w:rFonts w:cs="Calibri"/>
                <w:sz w:val="16"/>
              </w:rPr>
            </w:pPr>
            <w:r w:rsidRPr="00E04DF5">
              <w:rPr>
                <w:rFonts w:cs="Calibri"/>
                <w:sz w:val="16"/>
              </w:rPr>
              <w:t>dostrzega możliwości usprawniania procesu ksz</w:t>
            </w:r>
            <w:r>
              <w:rPr>
                <w:rFonts w:cs="Calibri"/>
                <w:sz w:val="16"/>
              </w:rPr>
              <w:t xml:space="preserve">tałcenia za pomocą opracowania </w:t>
            </w:r>
            <w:r w:rsidRPr="00E04DF5">
              <w:rPr>
                <w:rFonts w:cs="Calibri"/>
                <w:sz w:val="16"/>
              </w:rPr>
              <w:t>i wdrożenia e-materiałów, ale nie wykazuje zapału do wprowadzania rozwiązań w tym zakresie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77595F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F20338" w:rsidRPr="008B603C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4.</w:t>
            </w:r>
          </w:p>
        </w:tc>
        <w:tc>
          <w:tcPr>
            <w:tcW w:w="5387" w:type="dxa"/>
          </w:tcPr>
          <w:p w:rsidR="00F20338" w:rsidRDefault="00E04DF5" w:rsidP="00E04DF5">
            <w:pPr>
              <w:spacing w:after="60"/>
              <w:jc w:val="both"/>
              <w:rPr>
                <w:rFonts w:cs="Calibri"/>
                <w:sz w:val="16"/>
              </w:rPr>
            </w:pPr>
            <w:r w:rsidRPr="00E04DF5">
              <w:rPr>
                <w:rFonts w:cs="Calibri"/>
                <w:sz w:val="16"/>
              </w:rPr>
              <w:t>jest zorientowany na poszukiwanie rozwiązań w zakresie usprawniania procesu kształce</w:t>
            </w:r>
            <w:r>
              <w:rPr>
                <w:rFonts w:cs="Calibri"/>
                <w:sz w:val="16"/>
              </w:rPr>
              <w:t xml:space="preserve">nia </w:t>
            </w:r>
            <w:r w:rsidRPr="00E04DF5">
              <w:rPr>
                <w:rFonts w:cs="Calibri"/>
                <w:sz w:val="16"/>
              </w:rPr>
              <w:t>za pomocą opracowania i wdrożenia e-materiałów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77595F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5.</w:t>
            </w:r>
          </w:p>
        </w:tc>
        <w:tc>
          <w:tcPr>
            <w:tcW w:w="5387" w:type="dxa"/>
          </w:tcPr>
          <w:p w:rsidR="00F20338" w:rsidRDefault="00E04DF5" w:rsidP="00E04DF5">
            <w:pPr>
              <w:spacing w:after="60"/>
              <w:jc w:val="both"/>
              <w:rPr>
                <w:rFonts w:cs="Calibri"/>
                <w:sz w:val="16"/>
              </w:rPr>
            </w:pPr>
            <w:r w:rsidRPr="00E04DF5">
              <w:rPr>
                <w:rFonts w:cs="Calibri"/>
                <w:sz w:val="16"/>
              </w:rPr>
              <w:t>jest zorientowany na poszukiwanie rozwiązań w zakresie ksz</w:t>
            </w:r>
            <w:r>
              <w:rPr>
                <w:rFonts w:cs="Calibri"/>
                <w:sz w:val="16"/>
              </w:rPr>
              <w:t xml:space="preserve">tałcenia za pomocą opracowania </w:t>
            </w:r>
            <w:r w:rsidRPr="00E04DF5">
              <w:rPr>
                <w:rFonts w:cs="Calibri"/>
                <w:sz w:val="16"/>
              </w:rPr>
              <w:t>i wdrożenia e-materiałów i jednocześnie potrafi inspirować siebie i in</w:t>
            </w:r>
            <w:r>
              <w:rPr>
                <w:rFonts w:cs="Calibri"/>
                <w:sz w:val="16"/>
              </w:rPr>
              <w:t xml:space="preserve">nych do wprowadzania rozwiązań </w:t>
            </w:r>
            <w:r w:rsidRPr="00E04DF5">
              <w:rPr>
                <w:rFonts w:cs="Calibri"/>
                <w:sz w:val="16"/>
              </w:rPr>
              <w:t>w tym zakresie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 w:val="restart"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13.</w:t>
            </w:r>
          </w:p>
        </w:tc>
        <w:tc>
          <w:tcPr>
            <w:tcW w:w="1135" w:type="dxa"/>
            <w:vMerge w:val="restart"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  <w:r w:rsidRPr="00F20338">
              <w:rPr>
                <w:rFonts w:cs="Calibri"/>
                <w:sz w:val="16"/>
              </w:rPr>
              <w:t xml:space="preserve">Stosowanie </w:t>
            </w:r>
            <w:proofErr w:type="spellStart"/>
            <w:r w:rsidRPr="00F20338">
              <w:rPr>
                <w:rFonts w:cs="Calibri"/>
                <w:sz w:val="16"/>
              </w:rPr>
              <w:t>Flipped</w:t>
            </w:r>
            <w:proofErr w:type="spellEnd"/>
            <w:r w:rsidRPr="00F20338">
              <w:rPr>
                <w:rFonts w:cs="Calibri"/>
                <w:sz w:val="16"/>
              </w:rPr>
              <w:t xml:space="preserve"> </w:t>
            </w:r>
            <w:proofErr w:type="spellStart"/>
            <w:r w:rsidRPr="00F20338">
              <w:rPr>
                <w:rFonts w:cs="Calibri"/>
                <w:sz w:val="16"/>
              </w:rPr>
              <w:t>classroom</w:t>
            </w:r>
            <w:proofErr w:type="spellEnd"/>
            <w:r w:rsidRPr="00F20338">
              <w:rPr>
                <w:rFonts w:cs="Calibri"/>
                <w:sz w:val="16"/>
              </w:rPr>
              <w:t xml:space="preserve"> model</w:t>
            </w:r>
          </w:p>
        </w:tc>
        <w:tc>
          <w:tcPr>
            <w:tcW w:w="708" w:type="dxa"/>
            <w:vMerge w:val="restart"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  <w:r w:rsidRPr="00094CEF">
              <w:rPr>
                <w:rFonts w:cs="Calibri"/>
                <w:sz w:val="28"/>
                <w:szCs w:val="28"/>
              </w:rPr>
              <w:t>wiedza</w:t>
            </w: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5387" w:type="dxa"/>
          </w:tcPr>
          <w:p w:rsidR="00F20338" w:rsidRDefault="00E04DF5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E04DF5">
              <w:rPr>
                <w:rFonts w:cs="Calibri"/>
                <w:sz w:val="16"/>
              </w:rPr>
              <w:t>nie posiada wiedzy na temat metody „odwróconej klasy”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</w:t>
            </w:r>
          </w:p>
        </w:tc>
        <w:tc>
          <w:tcPr>
            <w:tcW w:w="5387" w:type="dxa"/>
          </w:tcPr>
          <w:p w:rsidR="00F20338" w:rsidRDefault="00E04DF5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E04DF5">
              <w:rPr>
                <w:rFonts w:cs="Calibri"/>
                <w:sz w:val="16"/>
              </w:rPr>
              <w:t>zna na zasadzie skojarzenia metodę „odwróconej klasy”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Pr="008B603C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</w:t>
            </w:r>
          </w:p>
        </w:tc>
        <w:tc>
          <w:tcPr>
            <w:tcW w:w="5387" w:type="dxa"/>
          </w:tcPr>
          <w:p w:rsidR="00F20338" w:rsidRDefault="00E04DF5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E04DF5">
              <w:rPr>
                <w:rFonts w:cs="Calibri"/>
                <w:sz w:val="16"/>
              </w:rPr>
              <w:t>potrafi wskazać charakterystykę metody „odwróconej klasy” i przedstawić jej podstawowe cechy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Pr="008B603C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4.</w:t>
            </w:r>
          </w:p>
        </w:tc>
        <w:tc>
          <w:tcPr>
            <w:tcW w:w="5387" w:type="dxa"/>
          </w:tcPr>
          <w:p w:rsidR="00F20338" w:rsidRDefault="00E04DF5" w:rsidP="00E04DF5">
            <w:pPr>
              <w:spacing w:after="60"/>
              <w:jc w:val="both"/>
              <w:rPr>
                <w:rFonts w:cs="Calibri"/>
                <w:sz w:val="16"/>
              </w:rPr>
            </w:pPr>
            <w:r w:rsidRPr="00E04DF5">
              <w:rPr>
                <w:rFonts w:cs="Calibri"/>
                <w:sz w:val="16"/>
              </w:rPr>
              <w:t xml:space="preserve">potrafi wskazać charakterystykę metody „odwróconej klasy” i przedstawić jej </w:t>
            </w:r>
            <w:r>
              <w:rPr>
                <w:rFonts w:cs="Calibri"/>
                <w:sz w:val="16"/>
              </w:rPr>
              <w:t>rozbudowane</w:t>
            </w:r>
            <w:r w:rsidRPr="00E04DF5">
              <w:rPr>
                <w:rFonts w:cs="Calibri"/>
                <w:sz w:val="16"/>
              </w:rPr>
              <w:t xml:space="preserve"> cechy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5.</w:t>
            </w:r>
          </w:p>
        </w:tc>
        <w:tc>
          <w:tcPr>
            <w:tcW w:w="5387" w:type="dxa"/>
          </w:tcPr>
          <w:p w:rsidR="00F20338" w:rsidRDefault="00E04DF5" w:rsidP="00E04DF5">
            <w:pPr>
              <w:spacing w:after="60"/>
              <w:jc w:val="both"/>
              <w:rPr>
                <w:rFonts w:cs="Calibri"/>
                <w:sz w:val="16"/>
              </w:rPr>
            </w:pPr>
            <w:r w:rsidRPr="00E04DF5">
              <w:rPr>
                <w:rFonts w:cs="Calibri"/>
                <w:sz w:val="16"/>
              </w:rPr>
              <w:t>potrafi wskazać charakterystykę metody „odwróconej klasy” i prze</w:t>
            </w:r>
            <w:r>
              <w:rPr>
                <w:rFonts w:cs="Calibri"/>
                <w:sz w:val="16"/>
              </w:rPr>
              <w:t xml:space="preserve">dstawić jej rozbudowane cechy, </w:t>
            </w:r>
            <w:r w:rsidRPr="00E04DF5">
              <w:rPr>
                <w:rFonts w:cs="Calibri"/>
                <w:sz w:val="16"/>
              </w:rPr>
              <w:t>a także uwarunkowania i konsekwencje zastosowania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  <w:r w:rsidRPr="00094CEF">
              <w:rPr>
                <w:rFonts w:cs="Calibri"/>
                <w:sz w:val="28"/>
                <w:szCs w:val="28"/>
              </w:rPr>
              <w:t>umiejętności</w:t>
            </w: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5387" w:type="dxa"/>
          </w:tcPr>
          <w:p w:rsidR="00F20338" w:rsidRDefault="001F2248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1F2248">
              <w:rPr>
                <w:rFonts w:cs="Calibri"/>
                <w:sz w:val="16"/>
              </w:rPr>
              <w:t>nie wykazuje umiejętności zastosowania metody „odwróconej klasy”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</w:t>
            </w:r>
          </w:p>
        </w:tc>
        <w:tc>
          <w:tcPr>
            <w:tcW w:w="5387" w:type="dxa"/>
          </w:tcPr>
          <w:p w:rsidR="00F20338" w:rsidRDefault="001F2248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1F2248">
              <w:rPr>
                <w:rFonts w:cs="Calibri"/>
                <w:sz w:val="16"/>
              </w:rPr>
              <w:t>wykazuje niewielką koncentrację na aspektach zastosowania metody „odwróconej klasy”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Pr="008B603C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</w:t>
            </w:r>
          </w:p>
        </w:tc>
        <w:tc>
          <w:tcPr>
            <w:tcW w:w="5387" w:type="dxa"/>
          </w:tcPr>
          <w:p w:rsidR="00F20338" w:rsidRDefault="001F2248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1F2248">
              <w:rPr>
                <w:rFonts w:cs="Calibri"/>
                <w:sz w:val="16"/>
              </w:rPr>
              <w:t>wykazuje umiarkowany stopień koncentracji na aspektach zastosowania metody „odwróconej klasy” z wyraźną możliwością doskonalenia w tym zakresie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Pr="008B603C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4.</w:t>
            </w:r>
          </w:p>
        </w:tc>
        <w:tc>
          <w:tcPr>
            <w:tcW w:w="5387" w:type="dxa"/>
          </w:tcPr>
          <w:p w:rsidR="00F20338" w:rsidRDefault="001F2248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1F2248">
              <w:rPr>
                <w:rFonts w:cs="Calibri"/>
                <w:sz w:val="16"/>
              </w:rPr>
              <w:t>potrafi stosować metodę „odwróconej klasy” z wysoką koncentracją na kontekście edukacji wyższej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5.</w:t>
            </w:r>
          </w:p>
        </w:tc>
        <w:tc>
          <w:tcPr>
            <w:tcW w:w="5387" w:type="dxa"/>
          </w:tcPr>
          <w:p w:rsidR="00F20338" w:rsidRDefault="001F2248" w:rsidP="001F2248">
            <w:pPr>
              <w:spacing w:after="60"/>
              <w:jc w:val="both"/>
              <w:rPr>
                <w:rFonts w:cs="Calibri"/>
                <w:sz w:val="16"/>
              </w:rPr>
            </w:pPr>
            <w:r w:rsidRPr="001F2248">
              <w:rPr>
                <w:rFonts w:cs="Calibri"/>
                <w:sz w:val="16"/>
              </w:rPr>
              <w:t xml:space="preserve">potrafi stosować metodę „odwróconej klasy” z wysoką koncentracją </w:t>
            </w:r>
            <w:r>
              <w:rPr>
                <w:rFonts w:cs="Calibri"/>
                <w:sz w:val="16"/>
              </w:rPr>
              <w:t xml:space="preserve">na kontekście edukacji wyższej </w:t>
            </w:r>
            <w:r w:rsidRPr="001F2248">
              <w:rPr>
                <w:rFonts w:cs="Calibri"/>
                <w:sz w:val="16"/>
              </w:rPr>
              <w:t>– wraz z zaplanowaniem i wdrożeniem procesu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DC2BB0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20338" w:rsidRPr="00094CEF" w:rsidRDefault="00F20338" w:rsidP="00DC2BB0">
            <w:pPr>
              <w:spacing w:after="60"/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postawy</w:t>
            </w: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5387" w:type="dxa"/>
          </w:tcPr>
          <w:p w:rsidR="00F20338" w:rsidRDefault="001F2248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1F2248">
              <w:rPr>
                <w:rFonts w:cs="Calibri"/>
                <w:sz w:val="16"/>
              </w:rPr>
              <w:t>nie popiera rozwiązań metody „odwróconej klasy”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77595F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</w:t>
            </w:r>
          </w:p>
        </w:tc>
        <w:tc>
          <w:tcPr>
            <w:tcW w:w="5387" w:type="dxa"/>
          </w:tcPr>
          <w:p w:rsidR="00F20338" w:rsidRDefault="001F2248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1F2248">
              <w:rPr>
                <w:rFonts w:cs="Calibri"/>
                <w:sz w:val="16"/>
              </w:rPr>
              <w:t>wykazuje bierną postawę względem zastosowania metody „odwróconej klasy”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77595F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F20338" w:rsidRPr="008B603C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3.</w:t>
            </w:r>
          </w:p>
        </w:tc>
        <w:tc>
          <w:tcPr>
            <w:tcW w:w="5387" w:type="dxa"/>
          </w:tcPr>
          <w:p w:rsidR="00F20338" w:rsidRDefault="001F2248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1F2248">
              <w:rPr>
                <w:rFonts w:cs="Calibri"/>
                <w:sz w:val="16"/>
              </w:rPr>
              <w:t>dostrzega możliwości zastosowania metody „odwróconej klasy”, ale nie wykazuje zapału do wprowadzania rozwiązań w tym zakresie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77595F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F20338" w:rsidRPr="008B603C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4.</w:t>
            </w:r>
          </w:p>
        </w:tc>
        <w:tc>
          <w:tcPr>
            <w:tcW w:w="5387" w:type="dxa"/>
          </w:tcPr>
          <w:p w:rsidR="00F20338" w:rsidRDefault="001F2248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1F2248">
              <w:rPr>
                <w:rFonts w:cs="Calibri"/>
                <w:sz w:val="16"/>
              </w:rPr>
              <w:t>jest zorientowany na poszukiwanie rozwiązań w zakresie zastosowania metody „odwróconej klasy”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  <w:tr w:rsidR="00F20338" w:rsidTr="0077595F">
        <w:tc>
          <w:tcPr>
            <w:tcW w:w="420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20338" w:rsidRDefault="00F20338" w:rsidP="00DC2BB0">
            <w:pPr>
              <w:spacing w:after="60"/>
              <w:rPr>
                <w:rFonts w:cs="Calibri"/>
                <w:sz w:val="16"/>
              </w:rPr>
            </w:pPr>
          </w:p>
        </w:tc>
        <w:tc>
          <w:tcPr>
            <w:tcW w:w="708" w:type="dxa"/>
            <w:vMerge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F20338" w:rsidRDefault="00F20338" w:rsidP="00DC2BB0">
            <w:pPr>
              <w:spacing w:after="6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5.</w:t>
            </w:r>
          </w:p>
        </w:tc>
        <w:tc>
          <w:tcPr>
            <w:tcW w:w="5387" w:type="dxa"/>
          </w:tcPr>
          <w:p w:rsidR="00F20338" w:rsidRDefault="001F2248" w:rsidP="00DC2BB0">
            <w:pPr>
              <w:spacing w:after="60"/>
              <w:jc w:val="both"/>
              <w:rPr>
                <w:rFonts w:cs="Calibri"/>
                <w:sz w:val="16"/>
              </w:rPr>
            </w:pPr>
            <w:r w:rsidRPr="001F2248">
              <w:rPr>
                <w:rFonts w:cs="Calibri"/>
                <w:sz w:val="16"/>
              </w:rPr>
              <w:t>jest zorientowany na zastosowanie metody „odwróconej klasy” i jednocześnie potrafi inspirować siebie i innych do wprowadzania rozwiązań w tym zakresie</w:t>
            </w:r>
          </w:p>
        </w:tc>
        <w:tc>
          <w:tcPr>
            <w:tcW w:w="992" w:type="dxa"/>
          </w:tcPr>
          <w:p w:rsidR="00F20338" w:rsidRDefault="00F20338" w:rsidP="00DC2BB0">
            <w:pPr>
              <w:spacing w:after="60"/>
              <w:jc w:val="both"/>
              <w:rPr>
                <w:rFonts w:cs="Calibri"/>
                <w:sz w:val="16"/>
              </w:rPr>
            </w:pPr>
          </w:p>
        </w:tc>
      </w:tr>
    </w:tbl>
    <w:p w:rsidR="00AD41E7" w:rsidRPr="002832EC" w:rsidRDefault="00AD41E7" w:rsidP="00AD41E7">
      <w:pPr>
        <w:spacing w:after="60"/>
        <w:jc w:val="both"/>
        <w:rPr>
          <w:rFonts w:cs="Calibri"/>
          <w:sz w:val="16"/>
        </w:rPr>
      </w:pPr>
    </w:p>
    <w:p w:rsidR="00ED62CB" w:rsidRPr="002832EC" w:rsidRDefault="00ED62CB" w:rsidP="00ED62CB">
      <w:pPr>
        <w:spacing w:after="60"/>
        <w:ind w:left="357"/>
        <w:jc w:val="both"/>
        <w:rPr>
          <w:rFonts w:cs="Calibri"/>
          <w:sz w:val="16"/>
        </w:rPr>
      </w:pPr>
    </w:p>
    <w:p w:rsidR="00ED62CB" w:rsidRPr="002832EC" w:rsidRDefault="00ED62CB" w:rsidP="00ED62CB">
      <w:pPr>
        <w:spacing w:after="60"/>
        <w:ind w:left="357"/>
        <w:jc w:val="both"/>
        <w:rPr>
          <w:rFonts w:cs="Calibri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4884"/>
      </w:tblGrid>
      <w:tr w:rsidR="00ED62CB" w:rsidRPr="002832EC" w:rsidTr="00DC2BB0">
        <w:tc>
          <w:tcPr>
            <w:tcW w:w="4248" w:type="dxa"/>
          </w:tcPr>
          <w:p w:rsidR="00ED62CB" w:rsidRPr="002832EC" w:rsidRDefault="00ED62CB" w:rsidP="00DC2BB0">
            <w:pPr>
              <w:spacing w:after="60"/>
              <w:jc w:val="center"/>
              <w:rPr>
                <w:rFonts w:cs="Calibri"/>
                <w:sz w:val="16"/>
              </w:rPr>
            </w:pPr>
            <w:r w:rsidRPr="002832EC">
              <w:rPr>
                <w:rFonts w:cs="Calibri"/>
                <w:sz w:val="16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ED62CB" w:rsidRPr="002832EC" w:rsidRDefault="00ED62CB" w:rsidP="00DC2BB0">
            <w:pPr>
              <w:spacing w:after="60"/>
              <w:jc w:val="center"/>
              <w:rPr>
                <w:rFonts w:cs="Calibri"/>
                <w:sz w:val="16"/>
              </w:rPr>
            </w:pPr>
            <w:r w:rsidRPr="002832EC">
              <w:rPr>
                <w:rFonts w:cs="Calibri"/>
                <w:sz w:val="16"/>
              </w:rPr>
              <w:t>……………………………………………</w:t>
            </w:r>
          </w:p>
        </w:tc>
      </w:tr>
      <w:tr w:rsidR="00ED62CB" w:rsidRPr="002832EC" w:rsidTr="00DC2BB0">
        <w:tc>
          <w:tcPr>
            <w:tcW w:w="4248" w:type="dxa"/>
          </w:tcPr>
          <w:p w:rsidR="00ED62CB" w:rsidRPr="002832EC" w:rsidRDefault="00ED62CB" w:rsidP="00DC2BB0">
            <w:pPr>
              <w:spacing w:after="60"/>
              <w:jc w:val="center"/>
              <w:rPr>
                <w:rFonts w:cs="Calibri"/>
                <w:i/>
                <w:sz w:val="16"/>
              </w:rPr>
            </w:pPr>
            <w:r w:rsidRPr="002832EC">
              <w:rPr>
                <w:rFonts w:cs="Calibri"/>
                <w:i/>
                <w:sz w:val="16"/>
              </w:rPr>
              <w:t>MIEJSCOWOŚĆ I DATA</w:t>
            </w:r>
            <w:r w:rsidR="002832EC">
              <w:rPr>
                <w:rFonts w:cs="Calibri"/>
                <w:i/>
                <w:sz w:val="16"/>
              </w:rPr>
              <w:t xml:space="preserve">     </w:t>
            </w:r>
          </w:p>
        </w:tc>
        <w:tc>
          <w:tcPr>
            <w:tcW w:w="4964" w:type="dxa"/>
          </w:tcPr>
          <w:p w:rsidR="00ED62CB" w:rsidRPr="002832EC" w:rsidRDefault="002832EC" w:rsidP="00787FFE">
            <w:pPr>
              <w:spacing w:after="60"/>
              <w:ind w:left="524"/>
              <w:jc w:val="both"/>
              <w:rPr>
                <w:rFonts w:cs="Calibri"/>
                <w:i/>
                <w:sz w:val="16"/>
              </w:rPr>
            </w:pPr>
            <w:r>
              <w:rPr>
                <w:rFonts w:cs="Calibri"/>
                <w:i/>
                <w:sz w:val="16"/>
              </w:rPr>
              <w:t xml:space="preserve">                        </w:t>
            </w:r>
            <w:r w:rsidR="00ED62CB" w:rsidRPr="002832EC">
              <w:rPr>
                <w:rFonts w:cs="Calibri"/>
                <w:i/>
                <w:sz w:val="16"/>
              </w:rPr>
              <w:t>CZY</w:t>
            </w:r>
            <w:r w:rsidR="00E171DA">
              <w:rPr>
                <w:rFonts w:cs="Calibri"/>
                <w:i/>
                <w:sz w:val="16"/>
              </w:rPr>
              <w:t xml:space="preserve">TELNY PODPIS </w:t>
            </w:r>
            <w:r w:rsidR="00787FFE">
              <w:rPr>
                <w:rFonts w:cs="Calibri"/>
                <w:i/>
                <w:sz w:val="16"/>
              </w:rPr>
              <w:t>KANDYDATA</w:t>
            </w:r>
          </w:p>
        </w:tc>
      </w:tr>
      <w:tr w:rsidR="002832EC" w:rsidRPr="002832EC" w:rsidTr="00DC2BB0">
        <w:tc>
          <w:tcPr>
            <w:tcW w:w="4248" w:type="dxa"/>
          </w:tcPr>
          <w:p w:rsidR="002832EC" w:rsidRPr="002832EC" w:rsidRDefault="002832EC" w:rsidP="00DC2BB0">
            <w:pPr>
              <w:spacing w:after="60"/>
              <w:jc w:val="center"/>
              <w:rPr>
                <w:rFonts w:cs="Calibri"/>
                <w:i/>
                <w:sz w:val="16"/>
              </w:rPr>
            </w:pPr>
          </w:p>
        </w:tc>
        <w:tc>
          <w:tcPr>
            <w:tcW w:w="4964" w:type="dxa"/>
          </w:tcPr>
          <w:p w:rsidR="002832EC" w:rsidRPr="002832EC" w:rsidRDefault="002832EC" w:rsidP="00DC2BB0">
            <w:pPr>
              <w:spacing w:after="60"/>
              <w:jc w:val="both"/>
              <w:rPr>
                <w:rFonts w:cs="Calibri"/>
                <w:i/>
                <w:sz w:val="16"/>
              </w:rPr>
            </w:pPr>
          </w:p>
        </w:tc>
      </w:tr>
    </w:tbl>
    <w:p w:rsidR="00F82B88" w:rsidRPr="003E1737" w:rsidRDefault="00F82B88" w:rsidP="00AD41E7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82B88" w:rsidRPr="003E1737" w:rsidSect="00F9525F">
      <w:headerReference w:type="default" r:id="rId8"/>
      <w:footerReference w:type="default" r:id="rId9"/>
      <w:pgSz w:w="11906" w:h="16838"/>
      <w:pgMar w:top="1134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E2" w:rsidRDefault="00C853E2" w:rsidP="007170CA">
      <w:pPr>
        <w:spacing w:after="0" w:line="240" w:lineRule="auto"/>
      </w:pPr>
      <w:r>
        <w:separator/>
      </w:r>
    </w:p>
  </w:endnote>
  <w:endnote w:type="continuationSeparator" w:id="0">
    <w:p w:rsidR="00C853E2" w:rsidRDefault="00C853E2" w:rsidP="0071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249648"/>
      <w:docPartObj>
        <w:docPartGallery w:val="Page Numbers (Bottom of Page)"/>
        <w:docPartUnique/>
      </w:docPartObj>
    </w:sdtPr>
    <w:sdtContent>
      <w:p w:rsidR="00256FD1" w:rsidRDefault="00256F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256FD1" w:rsidRDefault="00256F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E2" w:rsidRDefault="00C853E2" w:rsidP="007170CA">
      <w:pPr>
        <w:spacing w:after="0" w:line="240" w:lineRule="auto"/>
      </w:pPr>
      <w:r>
        <w:separator/>
      </w:r>
    </w:p>
  </w:footnote>
  <w:footnote w:type="continuationSeparator" w:id="0">
    <w:p w:rsidR="00C853E2" w:rsidRDefault="00C853E2" w:rsidP="007170CA">
      <w:pPr>
        <w:spacing w:after="0" w:line="240" w:lineRule="auto"/>
      </w:pPr>
      <w:r>
        <w:continuationSeparator/>
      </w:r>
    </w:p>
  </w:footnote>
  <w:footnote w:id="1">
    <w:p w:rsidR="00DC2BB0" w:rsidRPr="00AD41E7" w:rsidRDefault="00DC2BB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D41E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D41E7">
        <w:rPr>
          <w:rFonts w:asciiTheme="minorHAnsi" w:hAnsiTheme="minorHAnsi" w:cstheme="minorHAnsi"/>
          <w:sz w:val="16"/>
          <w:szCs w:val="16"/>
        </w:rPr>
        <w:t xml:space="preserve"> Wypełnia kandydat do udziału w projekcie Program Doskonalenia Nauczyciela Akademickiego – RISE w charakterze uczestnika szkoleń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:rsidR="00DC2BB0" w:rsidRPr="00475543" w:rsidRDefault="00DC2BB0" w:rsidP="006C250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755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75543">
        <w:rPr>
          <w:rFonts w:asciiTheme="minorHAnsi" w:hAnsiTheme="minorHAnsi" w:cstheme="minorHAnsi"/>
          <w:sz w:val="16"/>
          <w:szCs w:val="16"/>
        </w:rPr>
        <w:t xml:space="preserve"> Przy danym typie kompetencji należy wybrać </w:t>
      </w:r>
      <w:r w:rsidRPr="00475543">
        <w:rPr>
          <w:rFonts w:asciiTheme="minorHAnsi" w:hAnsiTheme="minorHAnsi" w:cstheme="minorHAnsi"/>
          <w:sz w:val="16"/>
          <w:szCs w:val="16"/>
          <w:u w:val="single"/>
        </w:rPr>
        <w:t>tylko jeden</w:t>
      </w:r>
      <w:r w:rsidRPr="00475543">
        <w:rPr>
          <w:rFonts w:asciiTheme="minorHAnsi" w:hAnsiTheme="minorHAnsi" w:cstheme="minorHAnsi"/>
          <w:sz w:val="16"/>
          <w:szCs w:val="16"/>
        </w:rPr>
        <w:t xml:space="preserve"> poziom kompetencji i przy nim wpisać stopień A lub B, gdzie A należy rozumieć jako „mniejszy”, natomiast B oznacza „większy”.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BB0" w:rsidRDefault="00DC2BB0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517293"/>
          <wp:effectExtent l="0" t="0" r="0" b="0"/>
          <wp:docPr id="5" name="Obraz 5" descr="C:\Users\user\AppData\Local\Microsoft\Windows\Temporary Internet Files\Content.Outlook\7L5GU5XN\BelkaDoKKompA4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AppData\Local\Microsoft\Windows\Temporary Internet Files\Content.Outlook\7L5GU5XN\BelkaDoKKompA4_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7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2BB0" w:rsidRDefault="00DC2BB0">
    <w:pPr>
      <w:pStyle w:val="Nagwek"/>
    </w:pPr>
    <w:r>
      <w:rPr>
        <w:noProof/>
        <w:lang w:eastAsia="pl-PL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33BB"/>
    <w:multiLevelType w:val="hybridMultilevel"/>
    <w:tmpl w:val="041E4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66D2"/>
    <w:multiLevelType w:val="hybridMultilevel"/>
    <w:tmpl w:val="B6987116"/>
    <w:lvl w:ilvl="0" w:tplc="7646DE0A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1A63"/>
    <w:multiLevelType w:val="hybridMultilevel"/>
    <w:tmpl w:val="1A9AC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F93808"/>
    <w:multiLevelType w:val="hybridMultilevel"/>
    <w:tmpl w:val="5F688F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F4C40"/>
    <w:multiLevelType w:val="hybridMultilevel"/>
    <w:tmpl w:val="F0660F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59CF2582"/>
    <w:multiLevelType w:val="hybridMultilevel"/>
    <w:tmpl w:val="E588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71B78"/>
    <w:multiLevelType w:val="hybridMultilevel"/>
    <w:tmpl w:val="B4CA2D80"/>
    <w:lvl w:ilvl="0" w:tplc="7646DE0A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F15F1"/>
    <w:multiLevelType w:val="hybridMultilevel"/>
    <w:tmpl w:val="F0660F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6126AD"/>
    <w:multiLevelType w:val="hybridMultilevel"/>
    <w:tmpl w:val="FC329EFE"/>
    <w:lvl w:ilvl="0" w:tplc="7646DE0A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35E67"/>
    <w:multiLevelType w:val="hybridMultilevel"/>
    <w:tmpl w:val="A17449A0"/>
    <w:lvl w:ilvl="0" w:tplc="7646DE0A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E39C8"/>
    <w:multiLevelType w:val="hybridMultilevel"/>
    <w:tmpl w:val="DADAA02C"/>
    <w:lvl w:ilvl="0" w:tplc="7646DE0A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76AE6"/>
    <w:multiLevelType w:val="hybridMultilevel"/>
    <w:tmpl w:val="14FAF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A105A"/>
    <w:multiLevelType w:val="hybridMultilevel"/>
    <w:tmpl w:val="DB143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62B62"/>
    <w:multiLevelType w:val="hybridMultilevel"/>
    <w:tmpl w:val="097C2EF0"/>
    <w:lvl w:ilvl="0" w:tplc="6E5C2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D84C4A"/>
    <w:multiLevelType w:val="hybridMultilevel"/>
    <w:tmpl w:val="10F6E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1564ED"/>
    <w:multiLevelType w:val="hybridMultilevel"/>
    <w:tmpl w:val="86CA788A"/>
    <w:lvl w:ilvl="0" w:tplc="7646DE0A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2"/>
  </w:num>
  <w:num w:numId="5">
    <w:abstractNumId w:val="19"/>
  </w:num>
  <w:num w:numId="6">
    <w:abstractNumId w:val="13"/>
  </w:num>
  <w:num w:numId="7">
    <w:abstractNumId w:val="1"/>
  </w:num>
  <w:num w:numId="8">
    <w:abstractNumId w:val="10"/>
  </w:num>
  <w:num w:numId="9">
    <w:abstractNumId w:val="14"/>
  </w:num>
  <w:num w:numId="10">
    <w:abstractNumId w:val="11"/>
  </w:num>
  <w:num w:numId="11">
    <w:abstractNumId w:val="15"/>
  </w:num>
  <w:num w:numId="12">
    <w:abstractNumId w:val="18"/>
  </w:num>
  <w:num w:numId="13">
    <w:abstractNumId w:val="8"/>
  </w:num>
  <w:num w:numId="14">
    <w:abstractNumId w:val="7"/>
  </w:num>
  <w:num w:numId="15">
    <w:abstractNumId w:val="3"/>
  </w:num>
  <w:num w:numId="16">
    <w:abstractNumId w:val="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88"/>
    <w:rsid w:val="00001237"/>
    <w:rsid w:val="00013907"/>
    <w:rsid w:val="000153EB"/>
    <w:rsid w:val="00037ECD"/>
    <w:rsid w:val="00064344"/>
    <w:rsid w:val="00064C2B"/>
    <w:rsid w:val="00075AE9"/>
    <w:rsid w:val="00076940"/>
    <w:rsid w:val="00077F78"/>
    <w:rsid w:val="0009210B"/>
    <w:rsid w:val="00094CEF"/>
    <w:rsid w:val="000958A5"/>
    <w:rsid w:val="0009736F"/>
    <w:rsid w:val="000B102A"/>
    <w:rsid w:val="000C7A3D"/>
    <w:rsid w:val="000D563C"/>
    <w:rsid w:val="000E1652"/>
    <w:rsid w:val="000E56BE"/>
    <w:rsid w:val="000F6D01"/>
    <w:rsid w:val="0010395B"/>
    <w:rsid w:val="001075C2"/>
    <w:rsid w:val="00114069"/>
    <w:rsid w:val="00133F59"/>
    <w:rsid w:val="00143720"/>
    <w:rsid w:val="00164A6F"/>
    <w:rsid w:val="00170B07"/>
    <w:rsid w:val="001D68B1"/>
    <w:rsid w:val="001F0EEC"/>
    <w:rsid w:val="001F139E"/>
    <w:rsid w:val="001F2248"/>
    <w:rsid w:val="001F7568"/>
    <w:rsid w:val="00201C78"/>
    <w:rsid w:val="00221C7C"/>
    <w:rsid w:val="00221CE5"/>
    <w:rsid w:val="00241ABD"/>
    <w:rsid w:val="00245753"/>
    <w:rsid w:val="00256FD1"/>
    <w:rsid w:val="00260D30"/>
    <w:rsid w:val="002642E1"/>
    <w:rsid w:val="0028053E"/>
    <w:rsid w:val="002806B8"/>
    <w:rsid w:val="00281ED7"/>
    <w:rsid w:val="002832EC"/>
    <w:rsid w:val="002929CD"/>
    <w:rsid w:val="002A5B94"/>
    <w:rsid w:val="002B3468"/>
    <w:rsid w:val="002C03D1"/>
    <w:rsid w:val="002C061D"/>
    <w:rsid w:val="002C30D4"/>
    <w:rsid w:val="002D10B2"/>
    <w:rsid w:val="00307384"/>
    <w:rsid w:val="00311545"/>
    <w:rsid w:val="00325F4B"/>
    <w:rsid w:val="00327DDD"/>
    <w:rsid w:val="0033329C"/>
    <w:rsid w:val="00337800"/>
    <w:rsid w:val="00366297"/>
    <w:rsid w:val="00392A91"/>
    <w:rsid w:val="0039533C"/>
    <w:rsid w:val="003A2096"/>
    <w:rsid w:val="003B12D3"/>
    <w:rsid w:val="003E1737"/>
    <w:rsid w:val="003E574D"/>
    <w:rsid w:val="003F37CB"/>
    <w:rsid w:val="003F3A80"/>
    <w:rsid w:val="003F4EC0"/>
    <w:rsid w:val="00401E50"/>
    <w:rsid w:val="00414A81"/>
    <w:rsid w:val="004161E9"/>
    <w:rsid w:val="00425B72"/>
    <w:rsid w:val="004425CE"/>
    <w:rsid w:val="00445A83"/>
    <w:rsid w:val="00453B96"/>
    <w:rsid w:val="00453EC0"/>
    <w:rsid w:val="004601E2"/>
    <w:rsid w:val="00463217"/>
    <w:rsid w:val="004720E4"/>
    <w:rsid w:val="00475543"/>
    <w:rsid w:val="004828F9"/>
    <w:rsid w:val="00490D61"/>
    <w:rsid w:val="004B0438"/>
    <w:rsid w:val="004B131B"/>
    <w:rsid w:val="004B546E"/>
    <w:rsid w:val="004C3124"/>
    <w:rsid w:val="004F3BE2"/>
    <w:rsid w:val="00500A76"/>
    <w:rsid w:val="00551C35"/>
    <w:rsid w:val="00591B47"/>
    <w:rsid w:val="00597AD1"/>
    <w:rsid w:val="005A7558"/>
    <w:rsid w:val="005B3962"/>
    <w:rsid w:val="005D6817"/>
    <w:rsid w:val="005F10E8"/>
    <w:rsid w:val="005F1EB0"/>
    <w:rsid w:val="006067F6"/>
    <w:rsid w:val="00654DA2"/>
    <w:rsid w:val="006708BE"/>
    <w:rsid w:val="006730F7"/>
    <w:rsid w:val="006A696D"/>
    <w:rsid w:val="006B1FAD"/>
    <w:rsid w:val="006C250D"/>
    <w:rsid w:val="006F1527"/>
    <w:rsid w:val="006F5FFD"/>
    <w:rsid w:val="007007E4"/>
    <w:rsid w:val="00711361"/>
    <w:rsid w:val="0071163B"/>
    <w:rsid w:val="007170CA"/>
    <w:rsid w:val="007307DF"/>
    <w:rsid w:val="00737DA7"/>
    <w:rsid w:val="0074492E"/>
    <w:rsid w:val="0077595F"/>
    <w:rsid w:val="0077600E"/>
    <w:rsid w:val="0078012A"/>
    <w:rsid w:val="00787FFE"/>
    <w:rsid w:val="007A31BE"/>
    <w:rsid w:val="007C33D8"/>
    <w:rsid w:val="007C70BE"/>
    <w:rsid w:val="007D13E1"/>
    <w:rsid w:val="007E2458"/>
    <w:rsid w:val="007F11A1"/>
    <w:rsid w:val="007F2154"/>
    <w:rsid w:val="00820E20"/>
    <w:rsid w:val="00852022"/>
    <w:rsid w:val="008553F1"/>
    <w:rsid w:val="00865FFF"/>
    <w:rsid w:val="00866B78"/>
    <w:rsid w:val="00882931"/>
    <w:rsid w:val="00892203"/>
    <w:rsid w:val="008B603C"/>
    <w:rsid w:val="008C21E9"/>
    <w:rsid w:val="00931FCB"/>
    <w:rsid w:val="0093217E"/>
    <w:rsid w:val="009321AF"/>
    <w:rsid w:val="0094228E"/>
    <w:rsid w:val="00945388"/>
    <w:rsid w:val="0094673A"/>
    <w:rsid w:val="009518DA"/>
    <w:rsid w:val="009531A7"/>
    <w:rsid w:val="009A4C35"/>
    <w:rsid w:val="009D1E6A"/>
    <w:rsid w:val="009F0AE8"/>
    <w:rsid w:val="009F31A7"/>
    <w:rsid w:val="009F4478"/>
    <w:rsid w:val="00A20B9B"/>
    <w:rsid w:val="00A20D99"/>
    <w:rsid w:val="00A22640"/>
    <w:rsid w:val="00A64CF7"/>
    <w:rsid w:val="00A75E62"/>
    <w:rsid w:val="00A7673D"/>
    <w:rsid w:val="00A84902"/>
    <w:rsid w:val="00A9154B"/>
    <w:rsid w:val="00A95142"/>
    <w:rsid w:val="00A96F08"/>
    <w:rsid w:val="00AC44D8"/>
    <w:rsid w:val="00AC70E9"/>
    <w:rsid w:val="00AD41E7"/>
    <w:rsid w:val="00AE1EBC"/>
    <w:rsid w:val="00AE2F25"/>
    <w:rsid w:val="00AE40A5"/>
    <w:rsid w:val="00AE671E"/>
    <w:rsid w:val="00B0154A"/>
    <w:rsid w:val="00B17EAE"/>
    <w:rsid w:val="00B207FF"/>
    <w:rsid w:val="00B3695E"/>
    <w:rsid w:val="00B405B5"/>
    <w:rsid w:val="00B40E19"/>
    <w:rsid w:val="00B5652B"/>
    <w:rsid w:val="00B63734"/>
    <w:rsid w:val="00B7123C"/>
    <w:rsid w:val="00B83178"/>
    <w:rsid w:val="00B94A87"/>
    <w:rsid w:val="00BA4141"/>
    <w:rsid w:val="00BB7D8A"/>
    <w:rsid w:val="00BC0312"/>
    <w:rsid w:val="00C056C9"/>
    <w:rsid w:val="00C15582"/>
    <w:rsid w:val="00C20D69"/>
    <w:rsid w:val="00C23B73"/>
    <w:rsid w:val="00C250C9"/>
    <w:rsid w:val="00C853E2"/>
    <w:rsid w:val="00CB0490"/>
    <w:rsid w:val="00CC63C6"/>
    <w:rsid w:val="00CD365F"/>
    <w:rsid w:val="00CE2BD1"/>
    <w:rsid w:val="00D1273E"/>
    <w:rsid w:val="00D27CBB"/>
    <w:rsid w:val="00D360DB"/>
    <w:rsid w:val="00D36654"/>
    <w:rsid w:val="00D414DE"/>
    <w:rsid w:val="00D4311B"/>
    <w:rsid w:val="00D60790"/>
    <w:rsid w:val="00D67A0E"/>
    <w:rsid w:val="00D752D4"/>
    <w:rsid w:val="00DA23D0"/>
    <w:rsid w:val="00DA3381"/>
    <w:rsid w:val="00DB0C86"/>
    <w:rsid w:val="00DB5D8F"/>
    <w:rsid w:val="00DB6F96"/>
    <w:rsid w:val="00DC2BB0"/>
    <w:rsid w:val="00DC33AA"/>
    <w:rsid w:val="00DC40DF"/>
    <w:rsid w:val="00DC70EA"/>
    <w:rsid w:val="00DC7BB5"/>
    <w:rsid w:val="00E0485A"/>
    <w:rsid w:val="00E04DF5"/>
    <w:rsid w:val="00E11CD8"/>
    <w:rsid w:val="00E125E5"/>
    <w:rsid w:val="00E171DA"/>
    <w:rsid w:val="00E3542F"/>
    <w:rsid w:val="00E411FB"/>
    <w:rsid w:val="00E455A9"/>
    <w:rsid w:val="00E61053"/>
    <w:rsid w:val="00E80C80"/>
    <w:rsid w:val="00E82F08"/>
    <w:rsid w:val="00EB4D0C"/>
    <w:rsid w:val="00EC1583"/>
    <w:rsid w:val="00ED4C0C"/>
    <w:rsid w:val="00ED62CB"/>
    <w:rsid w:val="00F05E40"/>
    <w:rsid w:val="00F14311"/>
    <w:rsid w:val="00F20338"/>
    <w:rsid w:val="00F32485"/>
    <w:rsid w:val="00F328DE"/>
    <w:rsid w:val="00F405FB"/>
    <w:rsid w:val="00F511CF"/>
    <w:rsid w:val="00F63773"/>
    <w:rsid w:val="00F70D1D"/>
    <w:rsid w:val="00F75E05"/>
    <w:rsid w:val="00F82B88"/>
    <w:rsid w:val="00F93B81"/>
    <w:rsid w:val="00F9525F"/>
    <w:rsid w:val="00F96684"/>
    <w:rsid w:val="00F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EB63FD-D09D-4974-99B8-9F728EE0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4D8"/>
  </w:style>
  <w:style w:type="paragraph" w:styleId="Nagwek1">
    <w:name w:val="heading 1"/>
    <w:basedOn w:val="Normalny"/>
    <w:next w:val="Normalny"/>
    <w:link w:val="Nagwek1Znak"/>
    <w:uiPriority w:val="9"/>
    <w:qFormat/>
    <w:rsid w:val="000769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38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2264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2640"/>
    <w:rPr>
      <w:rFonts w:ascii="Calibri" w:hAnsi="Calibri" w:cs="Consolas"/>
      <w:szCs w:val="21"/>
    </w:rPr>
  </w:style>
  <w:style w:type="paragraph" w:customStyle="1" w:styleId="Default">
    <w:name w:val="Default"/>
    <w:uiPriority w:val="99"/>
    <w:rsid w:val="00A226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0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3B73"/>
    <w:rPr>
      <w:color w:val="0563C1" w:themeColor="hyperlink"/>
      <w:u w:val="single"/>
    </w:rPr>
  </w:style>
  <w:style w:type="paragraph" w:customStyle="1" w:styleId="xl151">
    <w:name w:val="xl151"/>
    <w:basedOn w:val="Normalny"/>
    <w:rsid w:val="00F82B88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BodyText31">
    <w:name w:val="Body Text 31"/>
    <w:basedOn w:val="Normalny"/>
    <w:rsid w:val="00F82B8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82B8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2B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82B8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A80"/>
  </w:style>
  <w:style w:type="paragraph" w:styleId="Stopka">
    <w:name w:val="footer"/>
    <w:basedOn w:val="Normalny"/>
    <w:link w:val="StopkaZnak"/>
    <w:uiPriority w:val="99"/>
    <w:unhideWhenUsed/>
    <w:rsid w:val="003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A80"/>
  </w:style>
  <w:style w:type="paragraph" w:styleId="Tekstdymka">
    <w:name w:val="Balloon Text"/>
    <w:basedOn w:val="Normalny"/>
    <w:link w:val="TekstdymkaZnak"/>
    <w:uiPriority w:val="99"/>
    <w:semiHidden/>
    <w:unhideWhenUsed/>
    <w:rsid w:val="003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A8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1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1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1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1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1FB"/>
    <w:rPr>
      <w:b/>
      <w:b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D6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D62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D62C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769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Bibliografia">
    <w:name w:val="Bibliography"/>
    <w:basedOn w:val="Normalny"/>
    <w:next w:val="Normalny"/>
    <w:uiPriority w:val="37"/>
    <w:unhideWhenUsed/>
    <w:rsid w:val="00076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Sha6r</b:Tag>
    <b:SourceType>Misc</b:SourceType>
    <b:Guid>{292807FE-2EFC-41E8-85BC-40657EADB3F3}</b:Guid>
    <b:Title>Increasing the labor market relevance of VET provision and reducing skills mismatches and shortages in the new booming Sharing Economy sector</b:Title>
    <b:Year>2016r.</b:Year>
    <b:Publisher>http://www.sharingskills.eu/wp-content/uploads/2016/09/Sharing [dostęp 15.02.2017]</b:Publisher>
    <b:PublicationTitle>GLOBAL REPORT</b:PublicationTitle>
    <b:Month>09</b:Month>
    <b:Author>
      <b:Author>
        <b:Corporate>Sharing Skills</b:Corporate>
      </b:Author>
    </b:Author>
    <b:City>UE</b:City>
    <b:RefOrder>1</b:RefOrder>
  </b:Source>
</b:Sources>
</file>

<file path=customXml/itemProps1.xml><?xml version="1.0" encoding="utf-8"?>
<ds:datastoreItem xmlns:ds="http://schemas.openxmlformats.org/officeDocument/2006/customXml" ds:itemID="{7194F621-ED94-4548-A79E-A3C1E766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4125</Words>
  <Characters>24755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Pilarczyk</dc:creator>
  <cp:lastModifiedBy>Maciej</cp:lastModifiedBy>
  <cp:revision>36</cp:revision>
  <cp:lastPrinted>2018-01-24T11:15:00Z</cp:lastPrinted>
  <dcterms:created xsi:type="dcterms:W3CDTF">2018-05-20T15:58:00Z</dcterms:created>
  <dcterms:modified xsi:type="dcterms:W3CDTF">2018-06-13T20:31:00Z</dcterms:modified>
</cp:coreProperties>
</file>